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04" w:rsidRDefault="00731204"/>
    <w:p w:rsidR="005C31FF" w:rsidRDefault="00F836E1" w:rsidP="00124A04">
      <w:pPr>
        <w:spacing w:after="0" w:line="240" w:lineRule="auto"/>
        <w:rPr>
          <w:sz w:val="24"/>
        </w:rPr>
      </w:pPr>
      <w:r>
        <w:rPr>
          <w:sz w:val="24"/>
        </w:rPr>
        <w:t>Metsähallitus</w:t>
      </w:r>
    </w:p>
    <w:p w:rsidR="00124A04" w:rsidRPr="0034667F" w:rsidRDefault="00124A04" w:rsidP="00124A04">
      <w:pPr>
        <w:spacing w:after="0" w:line="240" w:lineRule="auto"/>
        <w:rPr>
          <w:sz w:val="24"/>
        </w:rPr>
      </w:pPr>
      <w:r>
        <w:rPr>
          <w:sz w:val="24"/>
        </w:rPr>
        <w:t>Luontopalvelut</w:t>
      </w:r>
    </w:p>
    <w:p w:rsidR="005C31FF" w:rsidRDefault="005C31FF"/>
    <w:p w:rsidR="005C31FF" w:rsidRPr="005C31FF" w:rsidRDefault="005C31FF">
      <w:pPr>
        <w:rPr>
          <w:sz w:val="24"/>
        </w:rPr>
      </w:pPr>
      <w:r w:rsidRPr="005C31FF">
        <w:rPr>
          <w:sz w:val="24"/>
        </w:rPr>
        <w:t>Viite:</w:t>
      </w:r>
      <w:r w:rsidR="00F836E1">
        <w:rPr>
          <w:sz w:val="24"/>
        </w:rPr>
        <w:t xml:space="preserve"> </w:t>
      </w:r>
      <w:r w:rsidR="009209C5">
        <w:rPr>
          <w:sz w:val="24"/>
        </w:rPr>
        <w:t>Kolin</w:t>
      </w:r>
      <w:r w:rsidR="00F836E1">
        <w:rPr>
          <w:sz w:val="24"/>
        </w:rPr>
        <w:t xml:space="preserve"> </w:t>
      </w:r>
      <w:r w:rsidR="009365B2">
        <w:rPr>
          <w:sz w:val="24"/>
        </w:rPr>
        <w:t>suunnittelualueen</w:t>
      </w:r>
      <w:r w:rsidR="00F836E1">
        <w:rPr>
          <w:sz w:val="24"/>
        </w:rPr>
        <w:t xml:space="preserve"> hoito- ja käyttösuunnitelma</w:t>
      </w:r>
    </w:p>
    <w:p w:rsidR="00124A04" w:rsidRDefault="00124A04">
      <w:pPr>
        <w:rPr>
          <w:sz w:val="28"/>
        </w:rPr>
      </w:pPr>
    </w:p>
    <w:p w:rsidR="005C31FF" w:rsidRPr="0034667F" w:rsidRDefault="005C31FF">
      <w:pPr>
        <w:rPr>
          <w:sz w:val="28"/>
        </w:rPr>
      </w:pPr>
      <w:r w:rsidRPr="0034667F">
        <w:rPr>
          <w:sz w:val="28"/>
        </w:rPr>
        <w:t>LAUSUN</w:t>
      </w:r>
      <w:r w:rsidR="000166B5">
        <w:rPr>
          <w:sz w:val="28"/>
        </w:rPr>
        <w:t xml:space="preserve">TO </w:t>
      </w:r>
      <w:r w:rsidR="009209C5">
        <w:rPr>
          <w:sz w:val="28"/>
        </w:rPr>
        <w:t>KOLIN</w:t>
      </w:r>
      <w:r w:rsidR="000166B5">
        <w:rPr>
          <w:sz w:val="28"/>
        </w:rPr>
        <w:t xml:space="preserve"> HOITO- JA KÄYTTÖSUUNNITELMASTA</w:t>
      </w:r>
    </w:p>
    <w:p w:rsidR="00F97EA8" w:rsidRDefault="006C7D1F" w:rsidP="0034667F">
      <w:pPr>
        <w:ind w:left="2608" w:firstLine="2"/>
        <w:rPr>
          <w:sz w:val="24"/>
        </w:rPr>
      </w:pPr>
      <w:r>
        <w:rPr>
          <w:sz w:val="24"/>
        </w:rPr>
        <w:t>Koli on merkittävä lu</w:t>
      </w:r>
      <w:r w:rsidR="00EB13F5">
        <w:rPr>
          <w:sz w:val="24"/>
        </w:rPr>
        <w:t>ontomatkailu</w:t>
      </w:r>
      <w:r w:rsidR="00EB5BF1">
        <w:rPr>
          <w:sz w:val="24"/>
        </w:rPr>
        <w:t>kohde ja siellä on</w:t>
      </w:r>
      <w:r>
        <w:rPr>
          <w:sz w:val="24"/>
        </w:rPr>
        <w:t xml:space="preserve"> </w:t>
      </w:r>
      <w:r w:rsidR="00B27152">
        <w:rPr>
          <w:sz w:val="24"/>
        </w:rPr>
        <w:t>paljon hyviä, virkistyskäyttöä ja retkei</w:t>
      </w:r>
      <w:r w:rsidR="00EB13F5">
        <w:rPr>
          <w:sz w:val="24"/>
        </w:rPr>
        <w:t>lyä palvelevia rakenteita. L</w:t>
      </w:r>
      <w:r w:rsidR="00B27152">
        <w:rPr>
          <w:sz w:val="24"/>
        </w:rPr>
        <w:t>ausunnolla oleva hoito- ja käyttösuunnitelma sisältää hyvän suunnitelman alueen kehittämisestä ja palveluiden ohjaamisesta.</w:t>
      </w:r>
      <w:r w:rsidR="00832C53">
        <w:rPr>
          <w:sz w:val="24"/>
        </w:rPr>
        <w:t xml:space="preserve"> </w:t>
      </w:r>
      <w:r w:rsidR="00F97EA8">
        <w:rPr>
          <w:sz w:val="24"/>
        </w:rPr>
        <w:t xml:space="preserve">Kolin </w:t>
      </w:r>
      <w:r w:rsidR="00C4570D">
        <w:rPr>
          <w:sz w:val="24"/>
        </w:rPr>
        <w:t>suunnittelualueeseen</w:t>
      </w:r>
      <w:r w:rsidR="00F97EA8">
        <w:rPr>
          <w:sz w:val="24"/>
        </w:rPr>
        <w:t xml:space="preserve"> liittyy paljon kulttuurihistoriallisesti merkittäviä tarinoita, henkilöhistori</w:t>
      </w:r>
      <w:r w:rsidR="00EB13F5">
        <w:rPr>
          <w:sz w:val="24"/>
        </w:rPr>
        <w:t>aa ja luontouskomuksia. Näiden hyödyntäminen alueen virkistyskäytössä ja luontoliikunnassa on lisäarvo</w:t>
      </w:r>
      <w:r w:rsidR="00F97EA8">
        <w:rPr>
          <w:sz w:val="24"/>
        </w:rPr>
        <w:t>, jo</w:t>
      </w:r>
      <w:r w:rsidR="00EB13F5">
        <w:rPr>
          <w:sz w:val="24"/>
        </w:rPr>
        <w:t>hon olisi hyvä</w:t>
      </w:r>
      <w:r w:rsidR="00F97EA8">
        <w:rPr>
          <w:sz w:val="24"/>
        </w:rPr>
        <w:t xml:space="preserve"> kiinnittää huomiota. </w:t>
      </w:r>
    </w:p>
    <w:p w:rsidR="0034667F" w:rsidRDefault="0034667F" w:rsidP="0034667F">
      <w:pPr>
        <w:ind w:left="2608" w:firstLine="2"/>
        <w:rPr>
          <w:sz w:val="24"/>
        </w:rPr>
      </w:pPr>
    </w:p>
    <w:p w:rsidR="0034667F" w:rsidRPr="0034667F" w:rsidRDefault="00F97EA8" w:rsidP="0034667F">
      <w:pPr>
        <w:ind w:firstLine="1304"/>
        <w:rPr>
          <w:sz w:val="24"/>
        </w:rPr>
      </w:pPr>
      <w:r>
        <w:rPr>
          <w:sz w:val="24"/>
        </w:rPr>
        <w:t>KOLIN VYÖHYKEJAKO</w:t>
      </w:r>
    </w:p>
    <w:p w:rsidR="001463AE" w:rsidRDefault="00F97EA8" w:rsidP="00F97EA8">
      <w:pPr>
        <w:ind w:left="2608" w:firstLine="1"/>
        <w:rPr>
          <w:sz w:val="24"/>
        </w:rPr>
      </w:pPr>
      <w:r>
        <w:rPr>
          <w:sz w:val="24"/>
        </w:rPr>
        <w:t>Kolin vyöhykejako on onnistunut. Suomen Latu pit</w:t>
      </w:r>
      <w:r w:rsidR="001463AE">
        <w:rPr>
          <w:sz w:val="24"/>
        </w:rPr>
        <w:t>ää vyöhykejakoa hyvänä keinona täyttää kestävällä tavalla kansallispuistolle asetetut erilaiset tavoitteet. Kolin alueella rajoitusosille on luonnontieteelliset perusteet</w:t>
      </w:r>
      <w:r w:rsidR="00EB13F5">
        <w:rPr>
          <w:sz w:val="24"/>
        </w:rPr>
        <w:t>,</w:t>
      </w:r>
      <w:r w:rsidR="001463AE">
        <w:rPr>
          <w:sz w:val="24"/>
        </w:rPr>
        <w:t xml:space="preserve"> ja virkistyskäyttö ohjataan retkeilyvyöhykkeelle. Jokamiehenoikeudella liikkuminen </w:t>
      </w:r>
      <w:r w:rsidR="00EB13F5">
        <w:rPr>
          <w:sz w:val="24"/>
        </w:rPr>
        <w:t xml:space="preserve">haittaa aiheuttamatta </w:t>
      </w:r>
      <w:r w:rsidR="001463AE">
        <w:rPr>
          <w:sz w:val="24"/>
        </w:rPr>
        <w:t xml:space="preserve">on mahdollista retkeily- ja syrjävyöhykkeellä. </w:t>
      </w:r>
    </w:p>
    <w:p w:rsidR="001463AE" w:rsidRDefault="001463AE" w:rsidP="001463AE">
      <w:pPr>
        <w:ind w:left="2608"/>
        <w:rPr>
          <w:sz w:val="24"/>
        </w:rPr>
      </w:pPr>
      <w:r>
        <w:rPr>
          <w:sz w:val="24"/>
        </w:rPr>
        <w:t xml:space="preserve">Suomen Latu esittää, että </w:t>
      </w:r>
      <w:r w:rsidR="00EB13F5">
        <w:rPr>
          <w:sz w:val="24"/>
        </w:rPr>
        <w:t xml:space="preserve">ne </w:t>
      </w:r>
      <w:r>
        <w:rPr>
          <w:sz w:val="24"/>
        </w:rPr>
        <w:t xml:space="preserve">syrjävyöhykkeen osat, joilla kulkee jatkossakin ylläpidettäviä retkeilyreittejä ja joilla on muita virkistyskäyttöä tukevia palvelurakenteita, muutettaisiin retkeilyvyöhykkeeksi. Tällöin alueiden yhtenäisyys nimistössä ja palveluissa säilyisi. </w:t>
      </w:r>
    </w:p>
    <w:p w:rsidR="00F97EA8" w:rsidRDefault="00F97EA8" w:rsidP="00987509">
      <w:pPr>
        <w:ind w:left="2608" w:firstLine="1"/>
        <w:rPr>
          <w:sz w:val="24"/>
        </w:rPr>
      </w:pPr>
    </w:p>
    <w:p w:rsidR="00E3784B" w:rsidRDefault="00450962" w:rsidP="00E3784B">
      <w:pPr>
        <w:rPr>
          <w:sz w:val="24"/>
        </w:rPr>
      </w:pPr>
      <w:r>
        <w:rPr>
          <w:sz w:val="24"/>
        </w:rPr>
        <w:t xml:space="preserve">KOLIN </w:t>
      </w:r>
      <w:r w:rsidR="00C4570D">
        <w:rPr>
          <w:sz w:val="24"/>
        </w:rPr>
        <w:t>SUUNNITTELUALUEEN</w:t>
      </w:r>
      <w:r>
        <w:rPr>
          <w:sz w:val="24"/>
        </w:rPr>
        <w:t xml:space="preserve"> VIRKISTYSKÄYTÖSTÄ</w:t>
      </w:r>
    </w:p>
    <w:p w:rsidR="002952E4" w:rsidRDefault="002952E4" w:rsidP="00924D67">
      <w:pPr>
        <w:ind w:left="2608" w:firstLine="2"/>
        <w:rPr>
          <w:sz w:val="24"/>
        </w:rPr>
      </w:pPr>
      <w:r>
        <w:rPr>
          <w:sz w:val="24"/>
        </w:rPr>
        <w:t>Kolin hoito- ja käyttösuunnitelm</w:t>
      </w:r>
      <w:r w:rsidR="00EB13F5">
        <w:rPr>
          <w:sz w:val="24"/>
        </w:rPr>
        <w:t>an</w:t>
      </w:r>
      <w:r>
        <w:rPr>
          <w:sz w:val="24"/>
        </w:rPr>
        <w:t xml:space="preserve"> </w:t>
      </w:r>
      <w:r w:rsidR="00EB13F5">
        <w:rPr>
          <w:sz w:val="24"/>
        </w:rPr>
        <w:t>kohdi</w:t>
      </w:r>
      <w:r w:rsidR="00B27152">
        <w:rPr>
          <w:sz w:val="24"/>
        </w:rPr>
        <w:t>ssa toteutus (s. 81</w:t>
      </w:r>
      <w:r w:rsidR="00C4570D">
        <w:rPr>
          <w:sz w:val="24"/>
        </w:rPr>
        <w:t>)</w:t>
      </w:r>
      <w:r w:rsidR="00B27152">
        <w:rPr>
          <w:sz w:val="24"/>
        </w:rPr>
        <w:t xml:space="preserve"> ja </w:t>
      </w:r>
      <w:r w:rsidR="00C4570D">
        <w:rPr>
          <w:sz w:val="24"/>
        </w:rPr>
        <w:t>yhteenveto (s. 15)</w:t>
      </w:r>
      <w:r w:rsidR="00B27152">
        <w:rPr>
          <w:sz w:val="24"/>
        </w:rPr>
        <w:t xml:space="preserve"> </w:t>
      </w:r>
      <w:r>
        <w:rPr>
          <w:sz w:val="24"/>
        </w:rPr>
        <w:t>todetaan, että ”m</w:t>
      </w:r>
      <w:r w:rsidR="00450962" w:rsidRPr="00450962">
        <w:rPr>
          <w:sz w:val="24"/>
        </w:rPr>
        <w:t xml:space="preserve">aastopyöräily on </w:t>
      </w:r>
      <w:r w:rsidR="00924D67">
        <w:rPr>
          <w:sz w:val="24"/>
        </w:rPr>
        <w:t>sallittu kansallispuiston etelä</w:t>
      </w:r>
      <w:r w:rsidR="00450962" w:rsidRPr="00450962">
        <w:rPr>
          <w:sz w:val="24"/>
        </w:rPr>
        <w:t>osassa teitä ja olemassa olevia reittejä pitkin. Lisäksi maastopyöräily on sallittu puiston pohjoisosassa teillä sek</w:t>
      </w:r>
      <w:r w:rsidR="00924D67">
        <w:rPr>
          <w:sz w:val="24"/>
        </w:rPr>
        <w:t>ä reitillä välillä Kolin kylä</w:t>
      </w:r>
      <w:r w:rsidR="00924D67">
        <w:rPr>
          <w:sz w:val="24"/>
        </w:rPr>
        <w:t>–</w:t>
      </w:r>
      <w:r w:rsidR="00450962" w:rsidRPr="00450962">
        <w:rPr>
          <w:sz w:val="24"/>
        </w:rPr>
        <w:t>Mattila. Muualla kansallispuiston alueella maastopyöräily on kielletty turvallisuusnäkökohtien perusteella. Kielto perustuu lakiin kulutustavaroiden ja kuluttajapalvelusten turvallisuudesta (30.1.2004/75).</w:t>
      </w:r>
      <w:r>
        <w:rPr>
          <w:sz w:val="24"/>
        </w:rPr>
        <w:t>”</w:t>
      </w:r>
      <w:r w:rsidR="00924D67">
        <w:rPr>
          <w:sz w:val="24"/>
        </w:rPr>
        <w:t xml:space="preserve"> </w:t>
      </w:r>
    </w:p>
    <w:p w:rsidR="007B590A" w:rsidRDefault="002952E4" w:rsidP="00EB13F5">
      <w:pPr>
        <w:ind w:left="2608" w:firstLine="2"/>
        <w:rPr>
          <w:sz w:val="24"/>
        </w:rPr>
      </w:pPr>
      <w:r>
        <w:rPr>
          <w:sz w:val="24"/>
        </w:rPr>
        <w:t>Suomen Latu esittää tätä kirjausta muutettavaksi</w:t>
      </w:r>
      <w:r w:rsidR="007B590A">
        <w:rPr>
          <w:sz w:val="24"/>
        </w:rPr>
        <w:t xml:space="preserve"> seuraavilla perusteilla:</w:t>
      </w:r>
    </w:p>
    <w:p w:rsidR="007B590A" w:rsidRPr="007A228B" w:rsidRDefault="007B590A" w:rsidP="00EB13F5">
      <w:pPr>
        <w:pStyle w:val="Luettelokappale"/>
        <w:numPr>
          <w:ilvl w:val="0"/>
          <w:numId w:val="2"/>
        </w:numPr>
        <w:rPr>
          <w:sz w:val="24"/>
        </w:rPr>
      </w:pPr>
      <w:r w:rsidRPr="007A228B">
        <w:rPr>
          <w:sz w:val="24"/>
        </w:rPr>
        <w:t>Tiellä ajaminen ei ole maastopyöräilyä, vaan pyöräilyä tiellä. Polkupyöräilyä tiellä voidaan ki</w:t>
      </w:r>
      <w:r w:rsidR="00EB5BF1">
        <w:rPr>
          <w:sz w:val="24"/>
        </w:rPr>
        <w:t>eltää vain harvoin. R</w:t>
      </w:r>
      <w:r w:rsidRPr="007A228B">
        <w:rPr>
          <w:sz w:val="24"/>
        </w:rPr>
        <w:t xml:space="preserve">eitit ja polut ovat maastoa ja niillä pyöräily maastopyöräilyä.  </w:t>
      </w:r>
    </w:p>
    <w:p w:rsidR="007B590A" w:rsidRPr="007A228B" w:rsidRDefault="00924D67" w:rsidP="00EB13F5">
      <w:pPr>
        <w:pStyle w:val="Luettelokappal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Kiellon perusteena olevaa lakia </w:t>
      </w:r>
      <w:r w:rsidR="007B590A" w:rsidRPr="007A228B">
        <w:rPr>
          <w:sz w:val="24"/>
        </w:rPr>
        <w:t>ei voida soveltaa esitetyllä tavalla, koska alueilla, joilla liikutaan jokamiehenoikeudella, liikutaan omalla vastuulla. Metsähallituksen vastuulla on huolehtia rakenteiden ja rakennettujen vaaranpaikkojen (mm. tieleikkaukset) turvallisuudesta. Rikoslain 21</w:t>
      </w:r>
      <w:r>
        <w:rPr>
          <w:sz w:val="24"/>
        </w:rPr>
        <w:t>.</w:t>
      </w:r>
      <w:r w:rsidR="007B590A" w:rsidRPr="007A228B">
        <w:rPr>
          <w:sz w:val="24"/>
        </w:rPr>
        <w:t xml:space="preserve"> luvun 13 § kieltää vakavan hengen tai </w:t>
      </w:r>
      <w:r>
        <w:rPr>
          <w:sz w:val="24"/>
        </w:rPr>
        <w:t>terveyden vaaran aiheuttamisen. T</w:t>
      </w:r>
      <w:r w:rsidR="007A228B" w:rsidRPr="007A228B">
        <w:rPr>
          <w:sz w:val="24"/>
        </w:rPr>
        <w:t xml:space="preserve">ämän </w:t>
      </w:r>
      <w:r w:rsidR="007B590A" w:rsidRPr="007A228B">
        <w:rPr>
          <w:sz w:val="24"/>
        </w:rPr>
        <w:t>perusteella jokainen liikkuja vastaa itse siitä, ettei aiheuta muille liikkujille vaaraa.</w:t>
      </w:r>
    </w:p>
    <w:p w:rsidR="007A228B" w:rsidRDefault="00924D67" w:rsidP="00EB13F5">
      <w:pPr>
        <w:pStyle w:val="Luettelokappale"/>
        <w:ind w:left="2970"/>
        <w:rPr>
          <w:sz w:val="24"/>
        </w:rPr>
      </w:pPr>
      <w:r>
        <w:rPr>
          <w:sz w:val="24"/>
        </w:rPr>
        <w:t xml:space="preserve">Jos </w:t>
      </w:r>
      <w:r w:rsidR="007A228B" w:rsidRPr="007A228B">
        <w:rPr>
          <w:sz w:val="24"/>
        </w:rPr>
        <w:t>lakia voisi soveltaa esitetyllä tavalla, kuka tahansa voisi kieltää liikkumisen maillaan turvallisuuteen vedoten.</w:t>
      </w:r>
    </w:p>
    <w:p w:rsidR="001419F5" w:rsidRDefault="007A228B" w:rsidP="00EB13F5">
      <w:pPr>
        <w:pStyle w:val="Luettelokappale"/>
        <w:numPr>
          <w:ilvl w:val="0"/>
          <w:numId w:val="2"/>
        </w:numPr>
        <w:rPr>
          <w:sz w:val="24"/>
        </w:rPr>
      </w:pPr>
      <w:r w:rsidRPr="007A228B">
        <w:rPr>
          <w:sz w:val="24"/>
        </w:rPr>
        <w:t>Koli on luonnonsuojelualue. Kieltojen edellytyksenä lu</w:t>
      </w:r>
      <w:r w:rsidR="00EB5BF1">
        <w:rPr>
          <w:sz w:val="24"/>
        </w:rPr>
        <w:t>onnonsuojelualueella on, että ”</w:t>
      </w:r>
      <w:r w:rsidRPr="007A228B">
        <w:rPr>
          <w:sz w:val="24"/>
        </w:rPr>
        <w:t>alueen eläimistön tai kasvillisuud</w:t>
      </w:r>
      <w:r w:rsidR="00883AC5">
        <w:rPr>
          <w:sz w:val="24"/>
        </w:rPr>
        <w:t>en säilyminen sellaista vaatii”</w:t>
      </w:r>
      <w:r w:rsidRPr="00883AC5">
        <w:rPr>
          <w:sz w:val="24"/>
        </w:rPr>
        <w:t>.</w:t>
      </w:r>
      <w:r w:rsidRPr="00E84D87">
        <w:rPr>
          <w:color w:val="FF0000"/>
          <w:sz w:val="24"/>
        </w:rPr>
        <w:t xml:space="preserve"> </w:t>
      </w:r>
      <w:r w:rsidRPr="007A228B">
        <w:rPr>
          <w:sz w:val="24"/>
        </w:rPr>
        <w:t>Perusteiden tulee siis olla luonnonsuojelulliset.</w:t>
      </w:r>
      <w:r w:rsidR="00C4570D" w:rsidRPr="00C4570D">
        <w:rPr>
          <w:sz w:val="24"/>
        </w:rPr>
        <w:t xml:space="preserve"> </w:t>
      </w:r>
    </w:p>
    <w:p w:rsidR="00C4570D" w:rsidRPr="007A228B" w:rsidRDefault="00C4570D" w:rsidP="00C4570D">
      <w:pPr>
        <w:pStyle w:val="Luettelokappale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lastRenderedPageBreak/>
        <w:t>Maastopyöräilyä harrastetaan erilaisilla reiteillä kuten metsäteillä, huoltourilla ja poluilla. Sen sijaan maastopyöräilyä ei juuri voi harrastaa reitittömässä, risuisessa metsässä.</w:t>
      </w:r>
    </w:p>
    <w:p w:rsidR="007A228B" w:rsidRPr="007A228B" w:rsidRDefault="007A228B" w:rsidP="001419F5">
      <w:pPr>
        <w:pStyle w:val="Luettelokappale"/>
        <w:ind w:left="2970"/>
        <w:jc w:val="both"/>
        <w:rPr>
          <w:sz w:val="24"/>
        </w:rPr>
      </w:pPr>
    </w:p>
    <w:p w:rsidR="007B590A" w:rsidRPr="00E84D87" w:rsidRDefault="007A228B" w:rsidP="00E84D87">
      <w:pPr>
        <w:ind w:left="2608" w:firstLine="2"/>
        <w:rPr>
          <w:sz w:val="24"/>
        </w:rPr>
      </w:pPr>
      <w:r>
        <w:rPr>
          <w:sz w:val="24"/>
        </w:rPr>
        <w:t xml:space="preserve">Suomen Latu esittää, että hoito- ja käyttösuunnitelmasta poistetaan edellä mainittu </w:t>
      </w:r>
      <w:r w:rsidR="00EB5BF1">
        <w:rPr>
          <w:sz w:val="24"/>
        </w:rPr>
        <w:t xml:space="preserve">maastopyöräilyä ohjaava </w:t>
      </w:r>
      <w:r w:rsidR="00E84D87">
        <w:rPr>
          <w:sz w:val="24"/>
        </w:rPr>
        <w:t>kohta, minkä</w:t>
      </w:r>
      <w:r>
        <w:rPr>
          <w:sz w:val="24"/>
        </w:rPr>
        <w:t xml:space="preserve"> sijaan maastopyöräilijöille osoitetaan tietyt reitit, joille heidän </w:t>
      </w:r>
      <w:r w:rsidR="001419F5">
        <w:rPr>
          <w:sz w:val="24"/>
        </w:rPr>
        <w:t>liikkumisensa</w:t>
      </w:r>
      <w:r>
        <w:rPr>
          <w:sz w:val="24"/>
        </w:rPr>
        <w:t xml:space="preserve"> </w:t>
      </w:r>
      <w:r w:rsidRPr="00883AC5">
        <w:rPr>
          <w:sz w:val="24"/>
        </w:rPr>
        <w:t>opastetaan</w:t>
      </w:r>
      <w:r w:rsidRPr="00E84D87">
        <w:rPr>
          <w:color w:val="FF0000"/>
          <w:sz w:val="24"/>
        </w:rPr>
        <w:t xml:space="preserve"> </w:t>
      </w:r>
      <w:r>
        <w:rPr>
          <w:sz w:val="24"/>
        </w:rPr>
        <w:t>riittävän selvästi. Laadukkaalla kulunohjauksella maastopyöräily voidaan ohjata reiteille, jotka kestävät kulutusta</w:t>
      </w:r>
      <w:r w:rsidR="00E84D87">
        <w:rPr>
          <w:sz w:val="24"/>
        </w:rPr>
        <w:t>. Samalla</w:t>
      </w:r>
      <w:r>
        <w:rPr>
          <w:sz w:val="24"/>
        </w:rPr>
        <w:t xml:space="preserve"> </w:t>
      </w:r>
      <w:r w:rsidR="00E84D87">
        <w:rPr>
          <w:sz w:val="24"/>
        </w:rPr>
        <w:t xml:space="preserve">tiedotetaan </w:t>
      </w:r>
      <w:r>
        <w:rPr>
          <w:sz w:val="24"/>
        </w:rPr>
        <w:t xml:space="preserve">muulla tavalla liikkuville mahdollisista maastopyöräilijöistä. </w:t>
      </w:r>
      <w:r w:rsidR="00EB5BF1">
        <w:rPr>
          <w:sz w:val="24"/>
        </w:rPr>
        <w:t xml:space="preserve">Maastopyöräilyn kieltämiseen muualla </w:t>
      </w:r>
      <w:r w:rsidR="00E84D87">
        <w:rPr>
          <w:sz w:val="24"/>
        </w:rPr>
        <w:t xml:space="preserve">kuin hoito- ja käyttösuunnitelmassa määritellyillä alueilla täytyy löytyä jokin muu </w:t>
      </w:r>
      <w:r w:rsidR="00CD1DF6">
        <w:rPr>
          <w:sz w:val="24"/>
        </w:rPr>
        <w:t xml:space="preserve">peruste </w:t>
      </w:r>
      <w:r w:rsidR="00EB5BF1">
        <w:rPr>
          <w:sz w:val="24"/>
        </w:rPr>
        <w:t xml:space="preserve">kuin </w:t>
      </w:r>
      <w:r w:rsidR="00CD1DF6">
        <w:rPr>
          <w:sz w:val="24"/>
        </w:rPr>
        <w:t>laki</w:t>
      </w:r>
      <w:r w:rsidR="00CD1DF6" w:rsidRPr="00450962">
        <w:rPr>
          <w:sz w:val="24"/>
        </w:rPr>
        <w:t xml:space="preserve"> kulutustavaroiden ja kuluttajapalvelusten turvallisuudesta</w:t>
      </w:r>
      <w:r w:rsidR="00CD1DF6">
        <w:rPr>
          <w:sz w:val="24"/>
        </w:rPr>
        <w:t>.</w:t>
      </w:r>
    </w:p>
    <w:p w:rsidR="00450962" w:rsidRDefault="007A228B" w:rsidP="00E84D87">
      <w:pPr>
        <w:ind w:left="2608" w:firstLine="2"/>
        <w:rPr>
          <w:sz w:val="24"/>
        </w:rPr>
      </w:pPr>
      <w:r>
        <w:rPr>
          <w:sz w:val="24"/>
        </w:rPr>
        <w:t>Ratsastukselle voidaan osoittaa omat reitit, koska useinkaan kävelyyn tai pyöräilyyn tarkoitetut polunpohjat eivät kestä ratsastusta</w:t>
      </w:r>
      <w:r w:rsidR="001419F5">
        <w:rPr>
          <w:sz w:val="24"/>
        </w:rPr>
        <w:t xml:space="preserve"> rikkoutumatta</w:t>
      </w:r>
      <w:r>
        <w:rPr>
          <w:sz w:val="24"/>
        </w:rPr>
        <w:t>.</w:t>
      </w:r>
    </w:p>
    <w:p w:rsidR="007A228B" w:rsidRDefault="007A228B" w:rsidP="00E84D87">
      <w:pPr>
        <w:ind w:left="2608" w:firstLine="2"/>
        <w:rPr>
          <w:sz w:val="24"/>
        </w:rPr>
      </w:pPr>
      <w:r>
        <w:rPr>
          <w:sz w:val="24"/>
        </w:rPr>
        <w:t>Hoito- ja käyttösuunnitelmassa todetaan, että ”k</w:t>
      </w:r>
      <w:r w:rsidRPr="007A228B">
        <w:rPr>
          <w:sz w:val="24"/>
        </w:rPr>
        <w:t>oiravaljakolla liikkuminen on sallittu jokamiehenoikeudella. Yritystoimintana se ede</w:t>
      </w:r>
      <w:r>
        <w:rPr>
          <w:sz w:val="24"/>
        </w:rPr>
        <w:t>llyttää Metsähallituksen lupaa.” Esitämme kirjausta muutettavaksi, koska yritystoiminta ei sellaisenaan rajaa toimintaa jokamiehenoikeuden ulkopuolelle. Jos toiminnasta ei aiheudu vähäistä suurempaa haittaa, ja toiminta on muiltakin osin jokamiehenoikeuden reunaehto</w:t>
      </w:r>
      <w:r w:rsidR="00E46A9B">
        <w:rPr>
          <w:sz w:val="24"/>
        </w:rPr>
        <w:t>jen sisällä, sitä voidaan tehdä ilman</w:t>
      </w:r>
      <w:bookmarkStart w:id="0" w:name="_GoBack"/>
      <w:bookmarkEnd w:id="0"/>
      <w:r w:rsidR="00E46A9B">
        <w:rPr>
          <w:sz w:val="24"/>
        </w:rPr>
        <w:t xml:space="preserve"> maanomistajan</w:t>
      </w:r>
      <w:r w:rsidR="00E46A9B" w:rsidRPr="00883AC5">
        <w:rPr>
          <w:sz w:val="24"/>
        </w:rPr>
        <w:t xml:space="preserve"> lupaa</w:t>
      </w:r>
      <w:r w:rsidR="00E46A9B">
        <w:rPr>
          <w:sz w:val="24"/>
        </w:rPr>
        <w:t xml:space="preserve">, vaikka kyseessä olisi liiketoiminta. </w:t>
      </w:r>
      <w:r w:rsidR="00883AC5">
        <w:rPr>
          <w:sz w:val="24"/>
        </w:rPr>
        <w:t>Kuitenkin, koska k</w:t>
      </w:r>
      <w:r w:rsidR="00E46A9B">
        <w:rPr>
          <w:sz w:val="24"/>
        </w:rPr>
        <w:t>oiravaljakkotoiminta edellyttää pääsääntöisesti moottorikelkoilla ajettuja uria</w:t>
      </w:r>
      <w:r w:rsidR="00883AC5">
        <w:rPr>
          <w:sz w:val="24"/>
        </w:rPr>
        <w:t xml:space="preserve">, voi Metsähallitus </w:t>
      </w:r>
      <w:r w:rsidR="00E46A9B">
        <w:rPr>
          <w:sz w:val="24"/>
        </w:rPr>
        <w:t>lupakäytännöillään maastoliikennelain mukaisesti määrätä moottorikelkkailusta alueellaan.</w:t>
      </w:r>
      <w:r w:rsidR="001419F5">
        <w:rPr>
          <w:sz w:val="24"/>
        </w:rPr>
        <w:t xml:space="preserve"> </w:t>
      </w:r>
    </w:p>
    <w:p w:rsidR="00E46A9B" w:rsidRPr="007A228B" w:rsidRDefault="00E46A9B" w:rsidP="00E84D87">
      <w:pPr>
        <w:ind w:left="2608" w:firstLine="2"/>
        <w:rPr>
          <w:sz w:val="24"/>
        </w:rPr>
      </w:pPr>
      <w:r>
        <w:rPr>
          <w:sz w:val="24"/>
        </w:rPr>
        <w:t>Esitämme kohtaan ”m</w:t>
      </w:r>
      <w:r w:rsidRPr="00E46A9B">
        <w:rPr>
          <w:sz w:val="24"/>
        </w:rPr>
        <w:t>uut suunnittelualueen käyttöön ja käytön ohjaamiseen liittyvät keskeiset toimenpiteet ja linjaukset</w:t>
      </w:r>
      <w:r>
        <w:rPr>
          <w:sz w:val="24"/>
        </w:rPr>
        <w:t>” lisättäväksi, että Kolin alueella on mahdollista sellainen järje</w:t>
      </w:r>
      <w:r w:rsidR="006C7D1F">
        <w:rPr>
          <w:sz w:val="24"/>
        </w:rPr>
        <w:t>stetty toiminta, joka voidaan t</w:t>
      </w:r>
      <w:r>
        <w:rPr>
          <w:sz w:val="24"/>
        </w:rPr>
        <w:t>oteuttaa jokamiehenoikeudella.</w:t>
      </w:r>
    </w:p>
    <w:p w:rsidR="006C7D1F" w:rsidRDefault="00CD1DF6" w:rsidP="00CD1DF6">
      <w:pPr>
        <w:ind w:left="2608" w:firstLine="2"/>
        <w:rPr>
          <w:sz w:val="24"/>
        </w:rPr>
      </w:pPr>
      <w:r>
        <w:rPr>
          <w:sz w:val="24"/>
        </w:rPr>
        <w:lastRenderedPageBreak/>
        <w:t>Kolin h</w:t>
      </w:r>
      <w:r w:rsidR="006C7D1F">
        <w:rPr>
          <w:sz w:val="24"/>
        </w:rPr>
        <w:t>oito- ja käyttösuunnitelmassa todetaan</w:t>
      </w:r>
      <w:r>
        <w:rPr>
          <w:sz w:val="24"/>
        </w:rPr>
        <w:t xml:space="preserve"> joitakin kertoja, että tulen</w:t>
      </w:r>
      <w:r w:rsidR="006C7D1F">
        <w:rPr>
          <w:sz w:val="24"/>
        </w:rPr>
        <w:t xml:space="preserve">teko ohjataan rakennetuille tulentekopaikoille. Monien kansallispuistojen </w:t>
      </w:r>
      <w:r w:rsidR="00883AC5">
        <w:rPr>
          <w:sz w:val="24"/>
        </w:rPr>
        <w:t>hoito- ja käyttösuunnitelmissa</w:t>
      </w:r>
      <w:r>
        <w:rPr>
          <w:sz w:val="24"/>
        </w:rPr>
        <w:t xml:space="preserve"> ilmoitetaan lisäksi</w:t>
      </w:r>
      <w:r w:rsidR="006C7D1F">
        <w:rPr>
          <w:sz w:val="24"/>
        </w:rPr>
        <w:t xml:space="preserve">, että tulenteko ei ole mahdollista metsäpalovaroituksen aikana. Olisiko tämä tarpeen lisätä Kolinkin hoito- ja käyttösuunnitelmaan? </w:t>
      </w:r>
    </w:p>
    <w:p w:rsidR="006C7D1F" w:rsidRDefault="00CD1DF6" w:rsidP="00CD1DF6">
      <w:pPr>
        <w:ind w:left="2608" w:firstLine="2"/>
        <w:rPr>
          <w:sz w:val="24"/>
        </w:rPr>
      </w:pPr>
      <w:r>
        <w:rPr>
          <w:sz w:val="24"/>
        </w:rPr>
        <w:t>Suomen Latu korostaa</w:t>
      </w:r>
      <w:r w:rsidR="001419F5">
        <w:rPr>
          <w:sz w:val="24"/>
        </w:rPr>
        <w:t xml:space="preserve"> laadukkaiden </w:t>
      </w:r>
      <w:proofErr w:type="spellStart"/>
      <w:r w:rsidR="001419F5">
        <w:rPr>
          <w:sz w:val="24"/>
        </w:rPr>
        <w:t>reitistöjen</w:t>
      </w:r>
      <w:proofErr w:type="spellEnd"/>
      <w:r w:rsidR="001419F5">
        <w:rPr>
          <w:sz w:val="24"/>
        </w:rPr>
        <w:t xml:space="preserve"> merkitystä Kolin </w:t>
      </w:r>
      <w:r>
        <w:rPr>
          <w:sz w:val="24"/>
        </w:rPr>
        <w:t>kaltaisille suunnittelualueille</w:t>
      </w:r>
      <w:r w:rsidR="001419F5">
        <w:rPr>
          <w:sz w:val="24"/>
        </w:rPr>
        <w:t>. Lähellä puiston porttia, helposti saavutettavissa</w:t>
      </w:r>
      <w:r>
        <w:rPr>
          <w:sz w:val="24"/>
        </w:rPr>
        <w:t>,</w:t>
      </w:r>
      <w:r w:rsidR="001419F5">
        <w:rPr>
          <w:sz w:val="24"/>
        </w:rPr>
        <w:t xml:space="preserve"> tulisi olla vaat</w:t>
      </w:r>
      <w:r>
        <w:rPr>
          <w:sz w:val="24"/>
        </w:rPr>
        <w:t>ivuudeltaan ja pituudeltaan eri</w:t>
      </w:r>
      <w:r w:rsidR="001419F5">
        <w:rPr>
          <w:sz w:val="24"/>
        </w:rPr>
        <w:t>tasoisia reittivaihtoehtoja eri</w:t>
      </w:r>
      <w:r>
        <w:rPr>
          <w:sz w:val="24"/>
        </w:rPr>
        <w:t>laisille</w:t>
      </w:r>
      <w:r w:rsidR="001419F5">
        <w:rPr>
          <w:sz w:val="24"/>
        </w:rPr>
        <w:t xml:space="preserve"> käyttäjäryhmille. Hyvät ja laadukkaat reitit, selkeä opastus, reitin vetovoimatekijöiden avaaminen ja riittävät palvelurakenteet ohjaavat valtaosan käytöstä haluttuihin paikkoihin.</w:t>
      </w:r>
    </w:p>
    <w:p w:rsidR="001419F5" w:rsidRDefault="001419F5" w:rsidP="00CD1DF6">
      <w:pPr>
        <w:ind w:left="2608" w:firstLine="2"/>
        <w:rPr>
          <w:sz w:val="24"/>
        </w:rPr>
      </w:pPr>
      <w:r>
        <w:rPr>
          <w:sz w:val="24"/>
        </w:rPr>
        <w:t xml:space="preserve">Koska Kolin alue on maastoltaan vaativaa, </w:t>
      </w:r>
      <w:r w:rsidR="00CD1DF6">
        <w:rPr>
          <w:sz w:val="24"/>
        </w:rPr>
        <w:t xml:space="preserve">hyvät </w:t>
      </w:r>
      <w:r>
        <w:rPr>
          <w:sz w:val="24"/>
        </w:rPr>
        <w:t xml:space="preserve">reittikuvaukset verkkosivuilla </w:t>
      </w:r>
      <w:r w:rsidR="00CD1DF6">
        <w:rPr>
          <w:sz w:val="24"/>
        </w:rPr>
        <w:t xml:space="preserve">lisäävät myös </w:t>
      </w:r>
      <w:r>
        <w:rPr>
          <w:sz w:val="24"/>
        </w:rPr>
        <w:t>retkeilijöiden turvallisuutta. Hyvässä reittikuvauksessa kerrotaan reitin vetovoimatekijöistä, erityisistä luonnonpiirteistä ja reitin kuljettavuudesta, polu</w:t>
      </w:r>
      <w:r w:rsidR="00CD1DF6">
        <w:rPr>
          <w:sz w:val="24"/>
        </w:rPr>
        <w:t>n pohjan helppokulkuisuudesta sekä muista</w:t>
      </w:r>
      <w:r>
        <w:rPr>
          <w:sz w:val="24"/>
        </w:rPr>
        <w:t xml:space="preserve"> retkeilijälle tärkeistä tiedoista. Reittikuvauksen avulla matkailijat pystyvät turvallisesti arvioimaan, mitkä reitit </w:t>
      </w:r>
      <w:r w:rsidR="00935E5F">
        <w:rPr>
          <w:sz w:val="24"/>
        </w:rPr>
        <w:t xml:space="preserve">sopivat </w:t>
      </w:r>
      <w:r>
        <w:rPr>
          <w:sz w:val="24"/>
        </w:rPr>
        <w:t xml:space="preserve">heidän kunnolleen ja taidoilleen. Informaation puute voi </w:t>
      </w:r>
      <w:r w:rsidR="000915AA">
        <w:rPr>
          <w:sz w:val="24"/>
        </w:rPr>
        <w:t xml:space="preserve">jopa </w:t>
      </w:r>
      <w:r w:rsidR="00935E5F">
        <w:rPr>
          <w:sz w:val="24"/>
        </w:rPr>
        <w:t xml:space="preserve">estää </w:t>
      </w:r>
      <w:r>
        <w:rPr>
          <w:sz w:val="24"/>
        </w:rPr>
        <w:t>esimerkiksi lapsiperhe</w:t>
      </w:r>
      <w:r w:rsidR="000915AA">
        <w:rPr>
          <w:sz w:val="24"/>
        </w:rPr>
        <w:t>itä</w:t>
      </w:r>
      <w:r>
        <w:rPr>
          <w:sz w:val="24"/>
        </w:rPr>
        <w:t xml:space="preserve"> tai nivelsairai</w:t>
      </w:r>
      <w:r w:rsidR="000915AA">
        <w:rPr>
          <w:sz w:val="24"/>
        </w:rPr>
        <w:t>ta hyödyntämästä heille sopivia reittejä.</w:t>
      </w:r>
    </w:p>
    <w:p w:rsidR="00E3784B" w:rsidRDefault="00E3784B" w:rsidP="00E3784B">
      <w:pPr>
        <w:ind w:left="2608" w:firstLine="2"/>
        <w:jc w:val="both"/>
        <w:rPr>
          <w:sz w:val="24"/>
        </w:rPr>
      </w:pPr>
    </w:p>
    <w:p w:rsidR="0034667F" w:rsidRDefault="0034667F" w:rsidP="0034667F">
      <w:pPr>
        <w:rPr>
          <w:sz w:val="24"/>
        </w:rPr>
      </w:pPr>
      <w:r>
        <w:rPr>
          <w:sz w:val="24"/>
        </w:rPr>
        <w:tab/>
      </w:r>
      <w:r w:rsidR="00B27152">
        <w:rPr>
          <w:sz w:val="24"/>
        </w:rPr>
        <w:t>KOLIN</w:t>
      </w:r>
      <w:r w:rsidR="0029212E">
        <w:rPr>
          <w:sz w:val="24"/>
        </w:rPr>
        <w:t xml:space="preserve"> JÄRJESTYSSÄÄNNÖSTÄ </w:t>
      </w:r>
    </w:p>
    <w:p w:rsidR="0029212E" w:rsidRDefault="0029212E" w:rsidP="0029212E">
      <w:pPr>
        <w:ind w:left="2608" w:firstLine="2"/>
        <w:rPr>
          <w:sz w:val="24"/>
        </w:rPr>
      </w:pPr>
      <w:r>
        <w:rPr>
          <w:sz w:val="24"/>
        </w:rPr>
        <w:t xml:space="preserve">Hoito- ja käyttösuunnitelman liitteenä on luonnos </w:t>
      </w:r>
      <w:r w:rsidR="00914BCE">
        <w:rPr>
          <w:sz w:val="24"/>
        </w:rPr>
        <w:t>Kolin kansallispuiston</w:t>
      </w:r>
      <w:r>
        <w:rPr>
          <w:sz w:val="24"/>
        </w:rPr>
        <w:t xml:space="preserve"> järjestyssäännöstä. Suomen Latu pitää järjestyssääntöä pääosin onnistuneena. </w:t>
      </w:r>
    </w:p>
    <w:p w:rsidR="009365B2" w:rsidRDefault="0029212E" w:rsidP="0029212E">
      <w:pPr>
        <w:ind w:left="2608" w:firstLine="2"/>
        <w:rPr>
          <w:sz w:val="24"/>
        </w:rPr>
      </w:pPr>
      <w:r>
        <w:rPr>
          <w:sz w:val="24"/>
        </w:rPr>
        <w:t>Haluamme kuitenkin kiinnittää huomiota k</w:t>
      </w:r>
      <w:r w:rsidR="009365B2">
        <w:rPr>
          <w:sz w:val="24"/>
        </w:rPr>
        <w:t>olmeen</w:t>
      </w:r>
      <w:r w:rsidR="000915AA">
        <w:rPr>
          <w:sz w:val="24"/>
        </w:rPr>
        <w:t xml:space="preserve"> seikkaan:</w:t>
      </w:r>
      <w:r>
        <w:rPr>
          <w:sz w:val="24"/>
        </w:rPr>
        <w:t xml:space="preserve"> </w:t>
      </w:r>
    </w:p>
    <w:p w:rsidR="00914BCE" w:rsidRDefault="0029212E" w:rsidP="0029212E">
      <w:pPr>
        <w:ind w:left="2608" w:firstLine="2"/>
        <w:rPr>
          <w:sz w:val="24"/>
        </w:rPr>
      </w:pPr>
      <w:r>
        <w:rPr>
          <w:sz w:val="24"/>
        </w:rPr>
        <w:t xml:space="preserve">1) </w:t>
      </w:r>
      <w:r w:rsidR="00914BCE">
        <w:rPr>
          <w:sz w:val="24"/>
        </w:rPr>
        <w:t xml:space="preserve">Hoito- ja käyttösuunnitelmassa todetaan useissa kohdissa, että syrjävyöhykkeille ei ohjata </w:t>
      </w:r>
      <w:r w:rsidR="000915AA">
        <w:rPr>
          <w:sz w:val="24"/>
        </w:rPr>
        <w:t xml:space="preserve">rakenteiden avulla </w:t>
      </w:r>
      <w:r w:rsidR="00914BCE">
        <w:rPr>
          <w:sz w:val="24"/>
        </w:rPr>
        <w:t xml:space="preserve">virkistyskäyttöä, mutta </w:t>
      </w:r>
      <w:r w:rsidR="000915AA">
        <w:rPr>
          <w:sz w:val="24"/>
        </w:rPr>
        <w:t xml:space="preserve">alueita </w:t>
      </w:r>
      <w:r w:rsidR="00914BCE">
        <w:rPr>
          <w:sz w:val="24"/>
        </w:rPr>
        <w:t xml:space="preserve">voidaan käyttää jokamiehenoikeudella. Järjestyssäännön luonnoksessa </w:t>
      </w:r>
      <w:r w:rsidR="000915AA">
        <w:rPr>
          <w:sz w:val="24"/>
        </w:rPr>
        <w:t xml:space="preserve">puolestaan </w:t>
      </w:r>
      <w:r w:rsidR="00914BCE">
        <w:rPr>
          <w:sz w:val="24"/>
        </w:rPr>
        <w:t xml:space="preserve">todetaan, että leiriytyminen on sallittua ainoastaan erikseen siihen osoitetuilla paikoilla. Hoito- ja käyttösuunnitelma ja järjestyssääntö ovat </w:t>
      </w:r>
      <w:r w:rsidR="000915AA">
        <w:rPr>
          <w:sz w:val="24"/>
        </w:rPr>
        <w:t xml:space="preserve">tältä </w:t>
      </w:r>
      <w:r w:rsidR="00914BCE">
        <w:rPr>
          <w:sz w:val="24"/>
        </w:rPr>
        <w:t xml:space="preserve">osin ristiriidassa, koska siellä missä voi liikkua jokamiehenoikeudella saa periaatteessa myös yöpyä. Suomen Latu esittää, että leiriytyminen ohjataan opasteilla halutuille paikoille, mutta leiriytymistä koskeva rajoitus poistetaan järjestyssäännöstä. </w:t>
      </w:r>
    </w:p>
    <w:p w:rsidR="00914BCE" w:rsidRDefault="009365B2" w:rsidP="0029212E">
      <w:pPr>
        <w:ind w:left="2608" w:firstLine="2"/>
        <w:rPr>
          <w:sz w:val="24"/>
        </w:rPr>
      </w:pPr>
      <w:r>
        <w:rPr>
          <w:sz w:val="24"/>
        </w:rPr>
        <w:t xml:space="preserve">2) </w:t>
      </w:r>
      <w:r w:rsidR="00914BCE">
        <w:rPr>
          <w:sz w:val="24"/>
        </w:rPr>
        <w:t>Tulentekoa koskev</w:t>
      </w:r>
      <w:r w:rsidR="000915AA">
        <w:rPr>
          <w:sz w:val="24"/>
        </w:rPr>
        <w:t>aa kohtaa tulisi täsmentää kertomalla</w:t>
      </w:r>
      <w:r w:rsidR="00914BCE">
        <w:rPr>
          <w:sz w:val="24"/>
        </w:rPr>
        <w:t xml:space="preserve">, koskeeko tulenteko-oikeus vain aikaa, jolloin metsäpalovaroitus ei ole voimassa vai voiko tulen tehdä </w:t>
      </w:r>
      <w:r w:rsidR="000915AA">
        <w:rPr>
          <w:sz w:val="24"/>
        </w:rPr>
        <w:t>aina tarkoitukseen ohjatulla paikalla</w:t>
      </w:r>
      <w:r w:rsidR="00914BCE">
        <w:rPr>
          <w:sz w:val="24"/>
        </w:rPr>
        <w:t>.</w:t>
      </w:r>
    </w:p>
    <w:p w:rsidR="00914BCE" w:rsidRDefault="009365B2" w:rsidP="00914BCE">
      <w:pPr>
        <w:ind w:left="2608" w:firstLine="2"/>
        <w:rPr>
          <w:sz w:val="24"/>
        </w:rPr>
      </w:pPr>
      <w:r>
        <w:rPr>
          <w:sz w:val="24"/>
        </w:rPr>
        <w:t xml:space="preserve">3) </w:t>
      </w:r>
      <w:r w:rsidR="000915AA">
        <w:rPr>
          <w:sz w:val="24"/>
        </w:rPr>
        <w:t>E</w:t>
      </w:r>
      <w:r w:rsidR="00914BCE">
        <w:rPr>
          <w:sz w:val="24"/>
        </w:rPr>
        <w:t>sitämme muutettavaksi kohtaa ”</w:t>
      </w:r>
      <w:r w:rsidR="00914BCE" w:rsidRPr="00914BCE">
        <w:t xml:space="preserve"> </w:t>
      </w:r>
      <w:r w:rsidR="00914BCE" w:rsidRPr="00914BCE">
        <w:rPr>
          <w:sz w:val="24"/>
        </w:rPr>
        <w:t>Lisäksi matkailuun liittyvä yritystoiminta, muu järjestetty toiminta, urheilukilpailujen, yleisötapahtumien ja vastaavien tilaisuuksien järjestäminen on sallittu vain Metsähallituksen luvalla.</w:t>
      </w:r>
      <w:r w:rsidR="00914BCE">
        <w:rPr>
          <w:sz w:val="24"/>
        </w:rPr>
        <w:t>”</w:t>
      </w:r>
    </w:p>
    <w:p w:rsidR="00914BCE" w:rsidRDefault="00914BCE" w:rsidP="00914BCE">
      <w:pPr>
        <w:ind w:left="2608" w:firstLine="2"/>
        <w:rPr>
          <w:sz w:val="24"/>
        </w:rPr>
      </w:pPr>
      <w:r>
        <w:rPr>
          <w:sz w:val="24"/>
        </w:rPr>
        <w:t xml:space="preserve">Silloin kun järjestetty toiminta (vaikkapa koululaisten retki tai yhdistyksen ulkoilu) tapahtuu jokamiehenoikeudella, </w:t>
      </w:r>
      <w:r w:rsidR="000915AA">
        <w:rPr>
          <w:sz w:val="24"/>
        </w:rPr>
        <w:t>siihen ei tarvitse lupaa.  Y</w:t>
      </w:r>
      <w:r>
        <w:rPr>
          <w:sz w:val="24"/>
        </w:rPr>
        <w:t>ritystoiminta</w:t>
      </w:r>
      <w:r w:rsidR="000915AA">
        <w:rPr>
          <w:sz w:val="24"/>
        </w:rPr>
        <w:t>kaan</w:t>
      </w:r>
      <w:r>
        <w:rPr>
          <w:sz w:val="24"/>
        </w:rPr>
        <w:t xml:space="preserve"> ei </w:t>
      </w:r>
      <w:r w:rsidR="00C4060F">
        <w:rPr>
          <w:sz w:val="24"/>
        </w:rPr>
        <w:t xml:space="preserve">rajaudu </w:t>
      </w:r>
      <w:r>
        <w:rPr>
          <w:sz w:val="24"/>
        </w:rPr>
        <w:t xml:space="preserve">jokamiehenoikeuden ulkopuolelle, ellei se vaadi erityisiä järjestelyjä tai aiheuta riskiä vallitsevalle maankäytölle. Sopiva muotoilu voisi olla </w:t>
      </w:r>
      <w:r w:rsidR="00C4060F">
        <w:rPr>
          <w:sz w:val="24"/>
        </w:rPr>
        <w:t xml:space="preserve">esimerkiksi </w:t>
      </w:r>
      <w:r>
        <w:rPr>
          <w:sz w:val="24"/>
        </w:rPr>
        <w:t xml:space="preserve">sama kuin </w:t>
      </w:r>
      <w:proofErr w:type="spellStart"/>
      <w:r>
        <w:rPr>
          <w:sz w:val="24"/>
        </w:rPr>
        <w:t>Sipoonkorven</w:t>
      </w:r>
      <w:proofErr w:type="spellEnd"/>
      <w:r>
        <w:rPr>
          <w:sz w:val="24"/>
        </w:rPr>
        <w:t xml:space="preserve"> järjestyssääntöluonnoksessa: ”</w:t>
      </w:r>
      <w:r w:rsidRPr="00914BCE">
        <w:rPr>
          <w:sz w:val="24"/>
        </w:rPr>
        <w:t xml:space="preserve"> </w:t>
      </w:r>
      <w:r w:rsidRPr="0029212E">
        <w:rPr>
          <w:sz w:val="24"/>
        </w:rPr>
        <w:t xml:space="preserve">Matkailuun liittyvää toimintaa voidaan harjoittaa kansallispuistossa ilman erillistä sopimusta tai suostumusta, mikäli toiminta perustuu kansallispuistossa sallittuihin jokamiehenoikeuksiin kuten patikointiin tai </w:t>
      </w:r>
      <w:r w:rsidRPr="005640B2">
        <w:rPr>
          <w:sz w:val="24"/>
        </w:rPr>
        <w:t>hiihtoon</w:t>
      </w:r>
      <w:r w:rsidR="00C4060F">
        <w:rPr>
          <w:sz w:val="24"/>
        </w:rPr>
        <w:t>.</w:t>
      </w:r>
      <w:r>
        <w:rPr>
          <w:sz w:val="24"/>
        </w:rPr>
        <w:t>”</w:t>
      </w:r>
    </w:p>
    <w:p w:rsidR="00914BCE" w:rsidRDefault="009B4674" w:rsidP="0029212E">
      <w:pPr>
        <w:ind w:left="2608" w:firstLine="2"/>
        <w:rPr>
          <w:sz w:val="24"/>
        </w:rPr>
      </w:pPr>
      <w:r>
        <w:rPr>
          <w:sz w:val="24"/>
        </w:rPr>
        <w:t>Toivomme, että Metsähallituksella on mahdollisuus kehittää Kolin alueen retkeilypalveluja hoito- ja käyttösuunnitelmassa esitetyllä tavalla.</w:t>
      </w:r>
    </w:p>
    <w:p w:rsidR="005640B2" w:rsidRPr="0029212E" w:rsidRDefault="005640B2" w:rsidP="005640B2">
      <w:pPr>
        <w:ind w:left="2608" w:firstLine="2"/>
        <w:rPr>
          <w:sz w:val="24"/>
        </w:rPr>
      </w:pPr>
    </w:p>
    <w:p w:rsidR="00E14280" w:rsidRDefault="00E14280" w:rsidP="00E14280">
      <w:pPr>
        <w:ind w:left="1304" w:firstLine="1304"/>
        <w:rPr>
          <w:sz w:val="24"/>
        </w:rPr>
      </w:pPr>
      <w:r>
        <w:rPr>
          <w:sz w:val="24"/>
        </w:rPr>
        <w:t>SUOMEN LATU</w:t>
      </w:r>
    </w:p>
    <w:p w:rsidR="006F5346" w:rsidRDefault="006F5346" w:rsidP="00E14280">
      <w:pPr>
        <w:ind w:left="1304" w:firstLine="1304"/>
        <w:rPr>
          <w:sz w:val="24"/>
        </w:rPr>
      </w:pPr>
      <w:r>
        <w:rPr>
          <w:sz w:val="24"/>
        </w:rPr>
        <w:t>Ek</w:t>
      </w:r>
      <w:r w:rsidR="00C4060F">
        <w:rPr>
          <w:sz w:val="24"/>
        </w:rPr>
        <w:t>i Karlsson, toiminnanjohtaja p</w:t>
      </w:r>
      <w:r>
        <w:rPr>
          <w:sz w:val="24"/>
        </w:rPr>
        <w:t xml:space="preserve">. </w:t>
      </w:r>
      <w:r w:rsidR="00C4060F" w:rsidRPr="00C4060F">
        <w:rPr>
          <w:rFonts w:cs="Arial"/>
          <w:sz w:val="24"/>
          <w:szCs w:val="18"/>
          <w:shd w:val="clear" w:color="auto" w:fill="FFFFFF"/>
        </w:rPr>
        <w:t>044 328 3286</w:t>
      </w:r>
    </w:p>
    <w:p w:rsidR="006F5346" w:rsidRDefault="006F5346" w:rsidP="00E14280">
      <w:pPr>
        <w:ind w:left="1304" w:firstLine="1304"/>
        <w:rPr>
          <w:sz w:val="24"/>
        </w:rPr>
      </w:pPr>
      <w:r>
        <w:rPr>
          <w:sz w:val="24"/>
        </w:rPr>
        <w:t xml:space="preserve">Anne Rautiainen, </w:t>
      </w:r>
      <w:r w:rsidR="00C4060F">
        <w:rPr>
          <w:sz w:val="24"/>
        </w:rPr>
        <w:t>asiantuntija, p</w:t>
      </w:r>
      <w:r>
        <w:rPr>
          <w:sz w:val="24"/>
        </w:rPr>
        <w:t>. 050 545 6539</w:t>
      </w:r>
    </w:p>
    <w:sectPr w:rsidR="006F5346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7D" w:rsidRDefault="0053367D" w:rsidP="00B451EA">
      <w:pPr>
        <w:spacing w:after="0" w:line="240" w:lineRule="auto"/>
      </w:pPr>
      <w:r>
        <w:separator/>
      </w:r>
    </w:p>
  </w:endnote>
  <w:endnote w:type="continuationSeparator" w:id="0">
    <w:p w:rsidR="0053367D" w:rsidRDefault="0053367D" w:rsidP="00B4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FA2" w:rsidRDefault="009E1FA2">
    <w:pPr>
      <w:pStyle w:val="Alatunniste"/>
      <w:pBdr>
        <w:bottom w:val="single" w:sz="6" w:space="1" w:color="auto"/>
      </w:pBdr>
      <w:rPr>
        <w:rFonts w:cstheme="minorHAnsi"/>
      </w:rPr>
    </w:pPr>
  </w:p>
  <w:p w:rsidR="009E1FA2" w:rsidRDefault="004859A3">
    <w:pPr>
      <w:pStyle w:val="Alatunniste"/>
      <w:rPr>
        <w:rFonts w:cstheme="minorHAnsi"/>
      </w:rPr>
    </w:pPr>
    <w:r w:rsidRPr="005C31FF">
      <w:rPr>
        <w:rFonts w:cstheme="minorHAnsi"/>
      </w:rPr>
      <w:ptab w:relativeTo="margin" w:alignment="center" w:leader="none"/>
    </w:r>
  </w:p>
  <w:p w:rsidR="004859A3" w:rsidRDefault="004859A3" w:rsidP="009E1FA2">
    <w:pPr>
      <w:pStyle w:val="Alatunniste"/>
      <w:jc w:val="center"/>
      <w:rPr>
        <w:rFonts w:cstheme="minorHAnsi"/>
        <w:b/>
        <w:noProof/>
        <w:color w:val="0070C0"/>
      </w:rPr>
    </w:pPr>
    <w:r w:rsidRPr="005C31FF">
      <w:rPr>
        <w:rFonts w:cstheme="minorHAnsi"/>
        <w:b/>
        <w:noProof/>
        <w:color w:val="0070C0"/>
      </w:rPr>
      <w:t xml:space="preserve">Suomen Latu | </w:t>
    </w:r>
    <w:r w:rsidRPr="005C31FF">
      <w:rPr>
        <w:rFonts w:cstheme="minorHAnsi"/>
        <w:b/>
        <w:bCs/>
        <w:color w:val="0070C0"/>
      </w:rPr>
      <w:t xml:space="preserve">Radiokatu 20 | 00240 Helsinki </w:t>
    </w:r>
    <w:r w:rsidRPr="005C31FF">
      <w:rPr>
        <w:rFonts w:cstheme="minorHAnsi"/>
        <w:b/>
        <w:noProof/>
        <w:color w:val="0070C0"/>
      </w:rPr>
      <w:t xml:space="preserve">Puh. </w:t>
    </w:r>
    <w:r w:rsidRPr="005C31FF">
      <w:rPr>
        <w:rFonts w:cstheme="minorHAnsi"/>
        <w:b/>
        <w:bCs/>
        <w:color w:val="0070C0"/>
      </w:rPr>
      <w:t xml:space="preserve">044 722 6300 </w:t>
    </w:r>
    <w:r w:rsidRPr="005C31FF">
      <w:rPr>
        <w:rFonts w:cstheme="minorHAnsi"/>
        <w:b/>
        <w:noProof/>
        <w:color w:val="0070C0"/>
      </w:rPr>
      <w:t xml:space="preserve">| </w:t>
    </w:r>
    <w:r w:rsidRPr="004859A3">
      <w:rPr>
        <w:rFonts w:cstheme="minorHAnsi"/>
        <w:b/>
        <w:noProof/>
        <w:color w:val="0070C0"/>
      </w:rPr>
      <w:t>www.suomenlatu.fi</w:t>
    </w:r>
  </w:p>
  <w:p w:rsidR="004859A3" w:rsidRPr="005C31FF" w:rsidRDefault="004859A3">
    <w:pPr>
      <w:pStyle w:val="Alatunniste"/>
      <w:rPr>
        <w:rFonts w:cstheme="minorHAnsi"/>
      </w:rPr>
    </w:pPr>
    <w:r w:rsidRPr="005C31FF">
      <w:rPr>
        <w:rFonts w:cstheme="minorHAns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7D" w:rsidRDefault="0053367D" w:rsidP="00B451EA">
      <w:pPr>
        <w:spacing w:after="0" w:line="240" w:lineRule="auto"/>
      </w:pPr>
      <w:r>
        <w:separator/>
      </w:r>
    </w:p>
  </w:footnote>
  <w:footnote w:type="continuationSeparator" w:id="0">
    <w:p w:rsidR="0053367D" w:rsidRDefault="0053367D" w:rsidP="00B4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A3" w:rsidRDefault="004859A3" w:rsidP="0074017C">
    <w:pPr>
      <w:pStyle w:val="Eivli"/>
      <w:jc w:val="right"/>
      <w:rPr>
        <w:sz w:val="32"/>
      </w:rPr>
    </w:pP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 w:rsidRPr="00BA1CC1">
      <w:rPr>
        <w:sz w:val="32"/>
      </w:rPr>
      <w:t>LAUSUNTO</w:t>
    </w:r>
  </w:p>
  <w:p w:rsidR="004859A3" w:rsidRDefault="004859A3" w:rsidP="0074017C">
    <w:pPr>
      <w:pStyle w:val="Eivli"/>
      <w:rPr>
        <w:sz w:val="32"/>
      </w:rPr>
    </w:pPr>
    <w:r>
      <w:rPr>
        <w:noProof/>
        <w:lang w:eastAsia="fi-FI"/>
      </w:rPr>
      <w:drawing>
        <wp:inline distT="0" distB="0" distL="0" distR="0" wp14:anchorId="65B0D134" wp14:editId="4B56B133">
          <wp:extent cx="2447925" cy="938990"/>
          <wp:effectExtent l="0" t="0" r="0" b="0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-logo_vaaka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93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59A3" w:rsidRPr="00BA1CC1" w:rsidRDefault="004859A3" w:rsidP="0074017C">
    <w:pPr>
      <w:pStyle w:val="Eivli"/>
      <w:jc w:val="right"/>
    </w:pPr>
    <w:r>
      <w:tab/>
    </w:r>
    <w:r>
      <w:tab/>
    </w:r>
    <w:r>
      <w:tab/>
    </w:r>
    <w:r>
      <w:tab/>
    </w:r>
    <w:r>
      <w:tab/>
    </w:r>
    <w:r>
      <w:rPr>
        <w:sz w:val="24"/>
      </w:rPr>
      <w:t xml:space="preserve">    </w:t>
    </w:r>
    <w:r w:rsidR="00EB13F5">
      <w:rPr>
        <w:sz w:val="24"/>
      </w:rPr>
      <w:t>27.9.2013</w:t>
    </w:r>
  </w:p>
  <w:p w:rsidR="004859A3" w:rsidRDefault="004859A3" w:rsidP="0074017C">
    <w:pPr>
      <w:pStyle w:val="Eivli"/>
      <w:jc w:val="right"/>
      <w:rPr>
        <w:sz w:val="24"/>
      </w:rPr>
    </w:pPr>
    <w:r w:rsidRPr="00BA1CC1">
      <w:rPr>
        <w:sz w:val="24"/>
      </w:rPr>
      <w:t xml:space="preserve"> </w:t>
    </w:r>
    <w:r>
      <w:rPr>
        <w:sz w:val="24"/>
      </w:rPr>
      <w:t xml:space="preserve"> </w:t>
    </w:r>
    <w:r w:rsidR="00EB13F5">
      <w:rPr>
        <w:sz w:val="24"/>
      </w:rPr>
      <w:t>Suomen Latu ry</w:t>
    </w:r>
  </w:p>
  <w:p w:rsidR="004859A3" w:rsidRDefault="004859A3" w:rsidP="0074017C">
    <w:pPr>
      <w:pStyle w:val="Eivli"/>
      <w:pBdr>
        <w:bottom w:val="single" w:sz="6" w:space="1" w:color="auto"/>
      </w:pBdr>
      <w:jc w:val="right"/>
      <w:rPr>
        <w:sz w:val="24"/>
      </w:rPr>
    </w:pPr>
  </w:p>
  <w:p w:rsidR="009E1FA2" w:rsidRPr="0074017C" w:rsidRDefault="009E1FA2" w:rsidP="009E1FA2">
    <w:pPr>
      <w:pStyle w:val="Eivli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60EA"/>
    <w:multiLevelType w:val="hybridMultilevel"/>
    <w:tmpl w:val="47F03BCE"/>
    <w:lvl w:ilvl="0" w:tplc="ED20ACB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C7F8B"/>
    <w:multiLevelType w:val="hybridMultilevel"/>
    <w:tmpl w:val="A01852AC"/>
    <w:lvl w:ilvl="0" w:tplc="F1B68772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EA"/>
    <w:rsid w:val="000166B5"/>
    <w:rsid w:val="000915AA"/>
    <w:rsid w:val="000F48E2"/>
    <w:rsid w:val="00124A04"/>
    <w:rsid w:val="001419F5"/>
    <w:rsid w:val="001463AE"/>
    <w:rsid w:val="0029212E"/>
    <w:rsid w:val="0029337F"/>
    <w:rsid w:val="002952E4"/>
    <w:rsid w:val="00337952"/>
    <w:rsid w:val="0034667F"/>
    <w:rsid w:val="00450962"/>
    <w:rsid w:val="004859A3"/>
    <w:rsid w:val="0053367D"/>
    <w:rsid w:val="005640B2"/>
    <w:rsid w:val="005C31FF"/>
    <w:rsid w:val="00645824"/>
    <w:rsid w:val="00664E86"/>
    <w:rsid w:val="006C7D1F"/>
    <w:rsid w:val="006F5346"/>
    <w:rsid w:val="00731204"/>
    <w:rsid w:val="0074017C"/>
    <w:rsid w:val="007A228B"/>
    <w:rsid w:val="007B590A"/>
    <w:rsid w:val="00832C53"/>
    <w:rsid w:val="00883AC5"/>
    <w:rsid w:val="008E3E7E"/>
    <w:rsid w:val="00914BCE"/>
    <w:rsid w:val="009209C5"/>
    <w:rsid w:val="00924D67"/>
    <w:rsid w:val="00935E5F"/>
    <w:rsid w:val="009365B2"/>
    <w:rsid w:val="00987509"/>
    <w:rsid w:val="009B4674"/>
    <w:rsid w:val="009D19C6"/>
    <w:rsid w:val="009E1FA2"/>
    <w:rsid w:val="009E47B1"/>
    <w:rsid w:val="00A06920"/>
    <w:rsid w:val="00B27152"/>
    <w:rsid w:val="00B451EA"/>
    <w:rsid w:val="00BA1CC1"/>
    <w:rsid w:val="00BF4D19"/>
    <w:rsid w:val="00C1357C"/>
    <w:rsid w:val="00C4060F"/>
    <w:rsid w:val="00C4570D"/>
    <w:rsid w:val="00CD1DF6"/>
    <w:rsid w:val="00DD70BF"/>
    <w:rsid w:val="00E14280"/>
    <w:rsid w:val="00E3784B"/>
    <w:rsid w:val="00E46A9B"/>
    <w:rsid w:val="00E74039"/>
    <w:rsid w:val="00E84D87"/>
    <w:rsid w:val="00EB13F5"/>
    <w:rsid w:val="00EB5BF1"/>
    <w:rsid w:val="00F5365F"/>
    <w:rsid w:val="00F836E1"/>
    <w:rsid w:val="00F9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4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51E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51EA"/>
  </w:style>
  <w:style w:type="paragraph" w:styleId="Alatunniste">
    <w:name w:val="footer"/>
    <w:basedOn w:val="Normaali"/>
    <w:link w:val="Ala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51EA"/>
  </w:style>
  <w:style w:type="paragraph" w:styleId="Eivli">
    <w:name w:val="No Spacing"/>
    <w:uiPriority w:val="1"/>
    <w:qFormat/>
    <w:rsid w:val="00BA1CC1"/>
    <w:pPr>
      <w:spacing w:after="0" w:line="240" w:lineRule="auto"/>
    </w:pPr>
  </w:style>
  <w:style w:type="paragraph" w:styleId="HTML-esimuotoiltu">
    <w:name w:val="HTML Preformatted"/>
    <w:basedOn w:val="Normaali"/>
    <w:link w:val="HTML-esimuotoiltuChar"/>
    <w:uiPriority w:val="99"/>
    <w:unhideWhenUsed/>
    <w:rsid w:val="00E74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after="150" w:line="240" w:lineRule="auto"/>
      <w:ind w:left="150" w:right="150"/>
    </w:pPr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E74039"/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paragraph" w:customStyle="1" w:styleId="HeaderRight">
    <w:name w:val="Header Right"/>
    <w:basedOn w:val="Yltunniste"/>
    <w:uiPriority w:val="35"/>
    <w:qFormat/>
    <w:rsid w:val="0029337F"/>
    <w:pPr>
      <w:pBdr>
        <w:bottom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yperlinkki">
    <w:name w:val="Hyperlink"/>
    <w:basedOn w:val="Kappaleenoletusfontti"/>
    <w:uiPriority w:val="99"/>
    <w:unhideWhenUsed/>
    <w:rsid w:val="004859A3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B5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4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51E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51EA"/>
  </w:style>
  <w:style w:type="paragraph" w:styleId="Alatunniste">
    <w:name w:val="footer"/>
    <w:basedOn w:val="Normaali"/>
    <w:link w:val="Ala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51EA"/>
  </w:style>
  <w:style w:type="paragraph" w:styleId="Eivli">
    <w:name w:val="No Spacing"/>
    <w:uiPriority w:val="1"/>
    <w:qFormat/>
    <w:rsid w:val="00BA1CC1"/>
    <w:pPr>
      <w:spacing w:after="0" w:line="240" w:lineRule="auto"/>
    </w:pPr>
  </w:style>
  <w:style w:type="paragraph" w:styleId="HTML-esimuotoiltu">
    <w:name w:val="HTML Preformatted"/>
    <w:basedOn w:val="Normaali"/>
    <w:link w:val="HTML-esimuotoiltuChar"/>
    <w:uiPriority w:val="99"/>
    <w:unhideWhenUsed/>
    <w:rsid w:val="00E74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after="150" w:line="240" w:lineRule="auto"/>
      <w:ind w:left="150" w:right="150"/>
    </w:pPr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E74039"/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paragraph" w:customStyle="1" w:styleId="HeaderRight">
    <w:name w:val="Header Right"/>
    <w:basedOn w:val="Yltunniste"/>
    <w:uiPriority w:val="35"/>
    <w:qFormat/>
    <w:rsid w:val="0029337F"/>
    <w:pPr>
      <w:pBdr>
        <w:bottom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yperlinkki">
    <w:name w:val="Hyperlink"/>
    <w:basedOn w:val="Kappaleenoletusfontti"/>
    <w:uiPriority w:val="99"/>
    <w:unhideWhenUsed/>
    <w:rsid w:val="004859A3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B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C005-B0C8-4D1D-97D3-2BF0AD13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904</Words>
  <Characters>7330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Tuuli Aaltio</dc:creator>
  <cp:lastModifiedBy>Tuuli Aaltio</cp:lastModifiedBy>
  <cp:revision>3</cp:revision>
  <dcterms:created xsi:type="dcterms:W3CDTF">2013-09-26T07:00:00Z</dcterms:created>
  <dcterms:modified xsi:type="dcterms:W3CDTF">2013-09-26T09:28:00Z</dcterms:modified>
</cp:coreProperties>
</file>