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ato" w:cs="Lato" w:eastAsia="Lato" w:hAnsi="Lato"/>
          <w:b w:val="1"/>
          <w:sz w:val="26"/>
          <w:szCs w:val="26"/>
        </w:rPr>
      </w:pPr>
      <w:r w:rsidDel="00000000" w:rsidR="00000000" w:rsidRPr="00000000">
        <w:rPr>
          <w:rFonts w:ascii="Lato" w:cs="Lato" w:eastAsia="Lato" w:hAnsi="Lato"/>
          <w:b w:val="1"/>
          <w:sz w:val="26"/>
          <w:szCs w:val="26"/>
          <w:rtl w:val="0"/>
        </w:rPr>
        <w:t xml:space="preserve">Turvallisuuden tarkistuslista</w:t>
      </w:r>
    </w:p>
    <w:p w:rsidR="00000000" w:rsidDel="00000000" w:rsidP="00000000" w:rsidRDefault="00000000" w:rsidRPr="00000000" w14:paraId="00000002">
      <w:pPr>
        <w:rPr>
          <w:rFonts w:ascii="Lato" w:cs="Lato" w:eastAsia="Lato" w:hAnsi="Lato"/>
        </w:rPr>
      </w:pPr>
      <w:r w:rsidDel="00000000" w:rsidR="00000000" w:rsidRPr="00000000">
        <w:rPr>
          <w:rtl w:val="0"/>
        </w:rPr>
      </w:r>
    </w:p>
    <w:p w:rsidR="00000000" w:rsidDel="00000000" w:rsidP="00000000" w:rsidRDefault="00000000" w:rsidRPr="00000000" w14:paraId="00000003">
      <w:pPr>
        <w:rPr>
          <w:rFonts w:ascii="Lato" w:cs="Lato" w:eastAsia="Lato" w:hAnsi="Lato"/>
          <w:b w:val="1"/>
        </w:rPr>
      </w:pPr>
      <w:r w:rsidDel="00000000" w:rsidR="00000000" w:rsidRPr="00000000">
        <w:rPr>
          <w:rFonts w:ascii="Lato" w:cs="Lato" w:eastAsia="Lato" w:hAnsi="Lato"/>
          <w:b w:val="1"/>
          <w:rtl w:val="0"/>
        </w:rPr>
        <w:t xml:space="preserve">TAPAHTUMA: </w:t>
      </w:r>
    </w:p>
    <w:p w:rsidR="00000000" w:rsidDel="00000000" w:rsidP="00000000" w:rsidRDefault="00000000" w:rsidRPr="00000000" w14:paraId="00000004">
      <w:pPr>
        <w:rPr>
          <w:rFonts w:ascii="Lato" w:cs="Lato" w:eastAsia="Lato" w:hAnsi="Lato"/>
          <w:b w:val="1"/>
        </w:rPr>
      </w:pPr>
      <w:r w:rsidDel="00000000" w:rsidR="00000000" w:rsidRPr="00000000">
        <w:rPr>
          <w:rFonts w:ascii="Lato" w:cs="Lato" w:eastAsia="Lato" w:hAnsi="Lato"/>
          <w:b w:val="1"/>
          <w:rtl w:val="0"/>
        </w:rPr>
        <w:t xml:space="preserve">AJANKOHTA:</w:t>
      </w:r>
    </w:p>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b w:val="1"/>
          <w:rtl w:val="0"/>
        </w:rPr>
        <w:t xml:space="preserve">LAATINUT:</w:t>
      </w:r>
      <w:r w:rsidDel="00000000" w:rsidR="00000000" w:rsidRPr="00000000">
        <w:rPr>
          <w:rtl w:val="0"/>
        </w:rPr>
      </w:r>
    </w:p>
    <w:p w:rsidR="00000000" w:rsidDel="00000000" w:rsidP="00000000" w:rsidRDefault="00000000" w:rsidRPr="00000000" w14:paraId="00000006">
      <w:pPr>
        <w:rPr>
          <w:rFonts w:ascii="Lato" w:cs="Lato" w:eastAsia="Lato" w:hAnsi="Lato"/>
        </w:rPr>
      </w:pPr>
      <w:r w:rsidDel="00000000" w:rsidR="00000000" w:rsidRPr="00000000">
        <w:rPr>
          <w:rtl w:val="0"/>
        </w:rPr>
      </w:r>
    </w:p>
    <w:p w:rsidR="00000000" w:rsidDel="00000000" w:rsidP="00000000" w:rsidRDefault="00000000" w:rsidRPr="00000000" w14:paraId="00000007">
      <w:pPr>
        <w:spacing w:after="160" w:line="259" w:lineRule="auto"/>
        <w:rPr>
          <w:rFonts w:ascii="Lato" w:cs="Lato" w:eastAsia="Lato" w:hAnsi="Lato"/>
          <w:b w:val="1"/>
        </w:rPr>
      </w:pPr>
      <w:r w:rsidDel="00000000" w:rsidR="00000000" w:rsidRPr="00000000">
        <w:rPr>
          <w:rFonts w:ascii="Lato" w:cs="Lato" w:eastAsia="Lato" w:hAnsi="Lato"/>
          <w:b w:val="1"/>
          <w:rtl w:val="0"/>
        </w:rPr>
        <w:t xml:space="preserve">Ohje: Pohdi, mitkä alla olevista ovat ensisijaisen tärkeitä asioita </w:t>
      </w:r>
      <w:r w:rsidDel="00000000" w:rsidR="00000000" w:rsidRPr="00000000">
        <w:rPr>
          <w:rFonts w:ascii="Lato" w:cs="Lato" w:eastAsia="Lato" w:hAnsi="Lato"/>
          <w:b w:val="1"/>
          <w:rtl w:val="0"/>
        </w:rPr>
        <w:t xml:space="preserve">suunnittelemallesi</w:t>
      </w:r>
      <w:r w:rsidDel="00000000" w:rsidR="00000000" w:rsidRPr="00000000">
        <w:rPr>
          <w:rFonts w:ascii="Lato" w:cs="Lato" w:eastAsia="Lato" w:hAnsi="Lato"/>
          <w:b w:val="1"/>
          <w:rtl w:val="0"/>
        </w:rPr>
        <w:t xml:space="preserve"> toiminnalle ja keskity aluksi niihin. Lisää taulukkoon toiminnan mahdolliset riskitekijät, sekä toimenpiteet kyseisten riskien hallitsemiseksi. Jätä huomioimatta kohdat, jotka eivät koske toimintaa. Mikäli muistiinpano tila käy vähiin, ota käyttöösi turvallisuussuunnitelma dokumentti.</w:t>
      </w:r>
    </w:p>
    <w:p w:rsidR="00000000" w:rsidDel="00000000" w:rsidP="00000000" w:rsidRDefault="00000000" w:rsidRPr="00000000" w14:paraId="00000008">
      <w:pPr>
        <w:spacing w:after="160" w:line="259" w:lineRule="auto"/>
        <w:rPr>
          <w:rFonts w:ascii="Lato" w:cs="Lato" w:eastAsia="Lato" w:hAnsi="Lato"/>
          <w:b w:val="1"/>
        </w:rPr>
      </w:pPr>
      <w:r w:rsidDel="00000000" w:rsidR="00000000" w:rsidRPr="00000000">
        <w:rPr>
          <w:rtl w:val="0"/>
        </w:rPr>
      </w:r>
    </w:p>
    <w:tbl>
      <w:tblPr>
        <w:tblStyle w:val="Table1"/>
        <w:tblW w:w="10065.0" w:type="dxa"/>
        <w:jc w:val="left"/>
        <w:tblInd w:w="-4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0"/>
        <w:gridCol w:w="5325"/>
        <w:tblGridChange w:id="0">
          <w:tblGrid>
            <w:gridCol w:w="4740"/>
            <w:gridCol w:w="532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09">
            <w:pPr>
              <w:pStyle w:val="Heading3"/>
              <w:widowControl w:val="0"/>
              <w:spacing w:line="240" w:lineRule="auto"/>
              <w:rPr>
                <w:rFonts w:ascii="Lato" w:cs="Lato" w:eastAsia="Lato" w:hAnsi="Lato"/>
                <w:color w:val="000000"/>
              </w:rPr>
            </w:pPr>
            <w:bookmarkStart w:colFirst="0" w:colLast="0" w:name="_9jcocpkkih2p" w:id="0"/>
            <w:bookmarkEnd w:id="0"/>
            <w:r w:rsidDel="00000000" w:rsidR="00000000" w:rsidRPr="00000000">
              <w:rPr>
                <w:rFonts w:ascii="Lato" w:cs="Lato" w:eastAsia="Lato" w:hAnsi="Lato"/>
                <w:color w:val="000000"/>
                <w:rtl w:val="0"/>
              </w:rPr>
              <w:t xml:space="preserve">TEHTÄVÄ</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0A">
            <w:pPr>
              <w:pStyle w:val="Heading3"/>
              <w:widowControl w:val="0"/>
              <w:spacing w:line="240" w:lineRule="auto"/>
              <w:rPr>
                <w:rFonts w:ascii="Lato" w:cs="Lato" w:eastAsia="Lato" w:hAnsi="Lato"/>
                <w:color w:val="000000"/>
              </w:rPr>
            </w:pPr>
            <w:bookmarkStart w:colFirst="0" w:colLast="0" w:name="_q9jua2d4hrva" w:id="1"/>
            <w:bookmarkEnd w:id="1"/>
            <w:r w:rsidDel="00000000" w:rsidR="00000000" w:rsidRPr="00000000">
              <w:rPr>
                <w:rFonts w:ascii="Lato" w:cs="Lato" w:eastAsia="Lato" w:hAnsi="Lato"/>
                <w:color w:val="000000"/>
                <w:rtl w:val="0"/>
              </w:rPr>
              <w:t xml:space="preserve">HUOMIOT JA TOIMENPITEET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Style w:val="Heading4"/>
              <w:widowControl w:val="0"/>
              <w:spacing w:line="240" w:lineRule="auto"/>
              <w:rPr>
                <w:rFonts w:ascii="Lato" w:cs="Lato" w:eastAsia="Lato" w:hAnsi="Lato"/>
                <w:b w:val="1"/>
                <w:color w:val="000000"/>
                <w:sz w:val="28"/>
                <w:szCs w:val="28"/>
              </w:rPr>
            </w:pPr>
            <w:bookmarkStart w:colFirst="0" w:colLast="0" w:name="_5poefhozlc0g" w:id="2"/>
            <w:bookmarkEnd w:id="2"/>
            <w:r w:rsidDel="00000000" w:rsidR="00000000" w:rsidRPr="00000000">
              <w:rPr>
                <w:rFonts w:ascii="Lato" w:cs="Lato" w:eastAsia="Lato" w:hAnsi="Lato"/>
                <w:b w:val="1"/>
                <w:color w:val="000000"/>
                <w:sz w:val="28"/>
                <w:szCs w:val="28"/>
                <w:rtl w:val="0"/>
              </w:rPr>
              <w:t xml:space="preserve">Kohderyhmä</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Style w:val="Heading3"/>
              <w:widowControl w:val="0"/>
              <w:spacing w:line="240" w:lineRule="auto"/>
              <w:rPr>
                <w:rFonts w:ascii="Lato" w:cs="Lato" w:eastAsia="Lato" w:hAnsi="Lato"/>
                <w:color w:val="000000"/>
              </w:rPr>
            </w:pPr>
            <w:bookmarkStart w:colFirst="0" w:colLast="0" w:name="_bxcv8r5ddbug" w:id="3"/>
            <w:bookmarkEnd w:id="3"/>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Style w:val="Heading3"/>
              <w:keepNext w:val="0"/>
              <w:keepLines w:val="0"/>
              <w:widowControl w:val="0"/>
              <w:spacing w:after="0" w:before="0" w:line="240" w:lineRule="auto"/>
              <w:rPr>
                <w:rFonts w:ascii="Lato" w:cs="Lato" w:eastAsia="Lato" w:hAnsi="Lato"/>
                <w:color w:val="000000"/>
                <w:sz w:val="22"/>
                <w:szCs w:val="22"/>
              </w:rPr>
            </w:pPr>
            <w:bookmarkStart w:colFirst="0" w:colLast="0" w:name="_2iqfd8wcphxn" w:id="4"/>
            <w:bookmarkEnd w:id="4"/>
            <w:r w:rsidDel="00000000" w:rsidR="00000000" w:rsidRPr="00000000">
              <w:rPr>
                <w:rFonts w:ascii="Lato" w:cs="Lato" w:eastAsia="Lato" w:hAnsi="Lato"/>
                <w:color w:val="000000"/>
                <w:sz w:val="22"/>
                <w:szCs w:val="22"/>
                <w:rtl w:val="0"/>
              </w:rPr>
              <w:t xml:space="preserve">Kaikille avoin vai rajattu kohderyhmä?</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Style w:val="Heading3"/>
              <w:keepNext w:val="0"/>
              <w:keepLines w:val="0"/>
              <w:widowControl w:val="0"/>
              <w:spacing w:after="0" w:before="0" w:line="240" w:lineRule="auto"/>
              <w:rPr>
                <w:rFonts w:ascii="Lato" w:cs="Lato" w:eastAsia="Lato" w:hAnsi="Lato"/>
                <w:color w:val="000000"/>
                <w:sz w:val="22"/>
                <w:szCs w:val="22"/>
              </w:rPr>
            </w:pPr>
            <w:bookmarkStart w:colFirst="0" w:colLast="0" w:name="_2iqfd8wcphxn" w:id="4"/>
            <w:bookmarkEnd w:id="4"/>
            <w:r w:rsidDel="00000000" w:rsidR="00000000" w:rsidRPr="00000000">
              <w:rPr>
                <w:rFonts w:ascii="Lato" w:cs="Lato" w:eastAsia="Lato" w:hAnsi="Lato"/>
                <w:color w:val="000000"/>
                <w:sz w:val="22"/>
                <w:szCs w:val="22"/>
                <w:rtl w:val="0"/>
              </w:rPr>
              <w:t xml:space="preserve">Kohderyhmää koskevat erityiset riskit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Style w:val="Heading3"/>
              <w:keepNext w:val="0"/>
              <w:keepLines w:val="0"/>
              <w:widowControl w:val="0"/>
              <w:spacing w:after="0" w:before="0" w:line="240" w:lineRule="auto"/>
              <w:rPr>
                <w:rFonts w:ascii="Lato" w:cs="Lato" w:eastAsia="Lato" w:hAnsi="Lato"/>
                <w:color w:val="000000"/>
                <w:sz w:val="22"/>
                <w:szCs w:val="22"/>
              </w:rPr>
            </w:pPr>
            <w:bookmarkStart w:colFirst="0" w:colLast="0" w:name="_dm5h5qp7f55u" w:id="5"/>
            <w:bookmarkEnd w:id="5"/>
            <w:r w:rsidDel="00000000" w:rsidR="00000000" w:rsidRPr="00000000">
              <w:rPr>
                <w:rFonts w:ascii="Lato" w:cs="Lato" w:eastAsia="Lato" w:hAnsi="Lato"/>
                <w:color w:val="000000"/>
                <w:sz w:val="22"/>
                <w:szCs w:val="22"/>
                <w:rtl w:val="0"/>
              </w:rPr>
              <w:t xml:space="preserve">Soveltuuko suunniteltu retki kohderyhmälle?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Style w:val="Heading3"/>
              <w:widowControl w:val="0"/>
              <w:spacing w:line="240" w:lineRule="auto"/>
              <w:rPr>
                <w:rFonts w:ascii="Lato" w:cs="Lato" w:eastAsia="Lato" w:hAnsi="Lato"/>
                <w:b w:val="1"/>
                <w:color w:val="000000"/>
              </w:rPr>
            </w:pPr>
            <w:bookmarkStart w:colFirst="0" w:colLast="0" w:name="_hgxxf6dww3sp" w:id="6"/>
            <w:bookmarkEnd w:id="6"/>
            <w:r w:rsidDel="00000000" w:rsidR="00000000" w:rsidRPr="00000000">
              <w:rPr>
                <w:rFonts w:ascii="Lato" w:cs="Lato" w:eastAsia="Lato" w:hAnsi="Lato"/>
                <w:b w:val="1"/>
                <w:color w:val="000000"/>
                <w:rtl w:val="0"/>
              </w:rPr>
              <w:t xml:space="preserve">Reitin suunnittelu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Style w:val="Heading3"/>
              <w:widowControl w:val="0"/>
              <w:spacing w:line="240" w:lineRule="auto"/>
              <w:rPr>
                <w:rFonts w:ascii="Lato" w:cs="Lato" w:eastAsia="Lato" w:hAnsi="Lato"/>
                <w:color w:val="000000"/>
              </w:rPr>
            </w:pPr>
            <w:bookmarkStart w:colFirst="0" w:colLast="0" w:name="_bxcv8r5ddbug" w:id="3"/>
            <w:bookmarkEnd w:id="3"/>
            <w:r w:rsidDel="00000000" w:rsidR="00000000" w:rsidRPr="00000000">
              <w:rPr>
                <w:rtl w:val="0"/>
              </w:rPr>
            </w:r>
          </w:p>
        </w:tc>
      </w:tr>
      <w:tr>
        <w:trPr>
          <w:cantSplit w:val="0"/>
          <w:trHeight w:val="83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Suunnitelma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rHeight w:val="733.86238788267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Varasuunnitelma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rHeight w:val="733.86238788267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Onko liikkumista koskevia rajoituksia?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rHeight w:val="733.86238788267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Reittiin tutustuminen etukäteen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Evakuointipisteet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Onko opasteita, tarvitaanko kartta (mistä sen saa?)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Mahdolliset vaaran paikat reitillä</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Kuinka nopeasti apu tarvittaessa saapuu paikalle?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Style w:val="Heading4"/>
              <w:widowControl w:val="0"/>
              <w:spacing w:line="240" w:lineRule="auto"/>
              <w:rPr>
                <w:rFonts w:ascii="Lato" w:cs="Lato" w:eastAsia="Lato" w:hAnsi="Lato"/>
                <w:b w:val="1"/>
                <w:color w:val="000000"/>
                <w:sz w:val="28"/>
                <w:szCs w:val="28"/>
              </w:rPr>
            </w:pPr>
            <w:bookmarkStart w:colFirst="0" w:colLast="0" w:name="_zru19prqxhj" w:id="7"/>
            <w:bookmarkEnd w:id="7"/>
            <w:r w:rsidDel="00000000" w:rsidR="00000000" w:rsidRPr="00000000">
              <w:rPr>
                <w:rFonts w:ascii="Lato" w:cs="Lato" w:eastAsia="Lato" w:hAnsi="Lato"/>
                <w:b w:val="1"/>
                <w:color w:val="000000"/>
                <w:sz w:val="28"/>
                <w:szCs w:val="28"/>
                <w:rtl w:val="0"/>
              </w:rPr>
              <w:t xml:space="preserve">Ohjaajat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Lukumäärä suhteessa retken vaativuuteen ja osallistujamäärään (ohjaajat + apuohjaajat)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Osaaminen (tarvitaanko erityisosaamista)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Vastuunjako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Yhteinen palaveri ennen toimintaa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Style w:val="Heading4"/>
              <w:widowControl w:val="0"/>
              <w:spacing w:line="240" w:lineRule="auto"/>
              <w:rPr>
                <w:rFonts w:ascii="Lato" w:cs="Lato" w:eastAsia="Lato" w:hAnsi="Lato"/>
                <w:b w:val="1"/>
                <w:color w:val="000000"/>
                <w:sz w:val="28"/>
                <w:szCs w:val="28"/>
              </w:rPr>
            </w:pPr>
            <w:bookmarkStart w:colFirst="0" w:colLast="0" w:name="_igrkkbifl0oo" w:id="8"/>
            <w:bookmarkEnd w:id="8"/>
            <w:r w:rsidDel="00000000" w:rsidR="00000000" w:rsidRPr="00000000">
              <w:rPr>
                <w:rFonts w:ascii="Lato" w:cs="Lato" w:eastAsia="Lato" w:hAnsi="Lato"/>
                <w:b w:val="1"/>
                <w:color w:val="000000"/>
                <w:sz w:val="28"/>
                <w:szCs w:val="28"/>
                <w:rtl w:val="0"/>
              </w:rPr>
              <w:t xml:space="preserve">Varusteet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Style w:val="Heading4"/>
              <w:widowControl w:val="0"/>
              <w:spacing w:line="240" w:lineRule="auto"/>
              <w:ind w:left="0" w:firstLine="0"/>
              <w:rPr>
                <w:rFonts w:ascii="Lato" w:cs="Lato" w:eastAsia="Lato" w:hAnsi="Lato"/>
                <w:color w:val="000000"/>
                <w:sz w:val="22"/>
                <w:szCs w:val="22"/>
              </w:rPr>
            </w:pPr>
            <w:bookmarkStart w:colFirst="0" w:colLast="0" w:name="_cvdjp66240ab" w:id="9"/>
            <w:bookmarkEnd w:id="9"/>
            <w:r w:rsidDel="00000000" w:rsidR="00000000" w:rsidRPr="00000000">
              <w:rPr>
                <w:rFonts w:ascii="Lato" w:cs="Lato" w:eastAsia="Lato" w:hAnsi="Lato"/>
                <w:color w:val="000000"/>
                <w:sz w:val="22"/>
                <w:szCs w:val="22"/>
                <w:rtl w:val="0"/>
              </w:rPr>
              <w:t xml:space="preserve">Osallistujien varusteet (tiedot ennakkoinfoon)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Ohjaajan varusteet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Ensiapuvarusteet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Varusteiden kunnon tarkastaminen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sz w:val="28"/>
                <w:szCs w:val="28"/>
              </w:rPr>
            </w:pPr>
            <w:r w:rsidDel="00000000" w:rsidR="00000000" w:rsidRPr="00000000">
              <w:rPr>
                <w:rFonts w:ascii="Lato" w:cs="Lato" w:eastAsia="Lato" w:hAnsi="Lato"/>
                <w:b w:val="1"/>
                <w:sz w:val="28"/>
                <w:szCs w:val="28"/>
                <w:rtl w:val="0"/>
              </w:rPr>
              <w:t xml:space="preserve">Sääolosuhteet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Style w:val="Heading4"/>
              <w:widowControl w:val="0"/>
              <w:spacing w:line="240" w:lineRule="auto"/>
              <w:rPr>
                <w:rFonts w:ascii="Lato" w:cs="Lato" w:eastAsia="Lato" w:hAnsi="Lato"/>
                <w:color w:val="000000"/>
                <w:sz w:val="22"/>
                <w:szCs w:val="22"/>
              </w:rPr>
            </w:pPr>
            <w:bookmarkStart w:colFirst="0" w:colLast="0" w:name="_15zg2hefbzgk" w:id="10"/>
            <w:bookmarkEnd w:id="10"/>
            <w:r w:rsidDel="00000000" w:rsidR="00000000" w:rsidRPr="00000000">
              <w:rPr>
                <w:rFonts w:ascii="Lato" w:cs="Lato" w:eastAsia="Lato" w:hAnsi="Lato"/>
                <w:color w:val="000000"/>
                <w:sz w:val="22"/>
                <w:szCs w:val="22"/>
                <w:rtl w:val="0"/>
              </w:rPr>
              <w:t xml:space="preserve"> Miten vaihtuvat olosuhteet vaikuttavat retkeen?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Liukkaus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Kylmä. Kuinka nopeasti apu saapuu paikalle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Kuuma. Tauot, neste, mahdollisuus varjoon.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sz w:val="28"/>
                <w:szCs w:val="28"/>
              </w:rPr>
            </w:pPr>
            <w:r w:rsidDel="00000000" w:rsidR="00000000" w:rsidRPr="00000000">
              <w:rPr>
                <w:rFonts w:ascii="Lato" w:cs="Lato" w:eastAsia="Lato" w:hAnsi="Lato"/>
                <w:b w:val="1"/>
                <w:sz w:val="28"/>
                <w:szCs w:val="28"/>
                <w:rtl w:val="0"/>
              </w:rPr>
              <w:t xml:space="preserve">Psyykkinen turvallisuus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Toiminta on oikeassa suhteessa osallistujan taitotasoon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pStyle w:val="Heading4"/>
              <w:widowControl w:val="0"/>
              <w:spacing w:line="240" w:lineRule="auto"/>
              <w:rPr>
                <w:rFonts w:ascii="Lato" w:cs="Lato" w:eastAsia="Lato" w:hAnsi="Lato"/>
                <w:color w:val="000000"/>
                <w:sz w:val="22"/>
                <w:szCs w:val="22"/>
              </w:rPr>
            </w:pPr>
            <w:bookmarkStart w:colFirst="0" w:colLast="0" w:name="_u5ocrovvwvij" w:id="11"/>
            <w:bookmarkEnd w:id="11"/>
            <w:r w:rsidDel="00000000" w:rsidR="00000000" w:rsidRPr="00000000">
              <w:rPr>
                <w:rFonts w:ascii="Lato" w:cs="Lato" w:eastAsia="Lato" w:hAnsi="Lato"/>
                <w:color w:val="000000"/>
                <w:sz w:val="22"/>
                <w:szCs w:val="22"/>
                <w:rtl w:val="0"/>
              </w:rPr>
              <w:t xml:space="preserve">Toiminta mahdollistaa osallistumisen, oppimisen ja onnistumisen osallistujan omassa tahdissa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Toiminta ei aiheuta hallitsematonta pelkoa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Toiminnan voi halutessaan keskeyttää</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pStyle w:val="Heading4"/>
              <w:widowControl w:val="0"/>
              <w:spacing w:line="240" w:lineRule="auto"/>
              <w:rPr>
                <w:rFonts w:ascii="Lato" w:cs="Lato" w:eastAsia="Lato" w:hAnsi="Lato"/>
                <w:color w:val="000000"/>
                <w:sz w:val="22"/>
                <w:szCs w:val="22"/>
              </w:rPr>
            </w:pPr>
            <w:bookmarkStart w:colFirst="0" w:colLast="0" w:name="_l0pz12tz67qd" w:id="12"/>
            <w:bookmarkEnd w:id="12"/>
            <w:r w:rsidDel="00000000" w:rsidR="00000000" w:rsidRPr="00000000">
              <w:rPr>
                <w:rFonts w:ascii="Lato" w:cs="Lato" w:eastAsia="Lato" w:hAnsi="Lato"/>
                <w:color w:val="000000"/>
                <w:sz w:val="22"/>
                <w:szCs w:val="22"/>
                <w:rtl w:val="0"/>
              </w:rPr>
              <w:t xml:space="preserve">Pelko- ja kuormitustilanteet käsitellään asianmukaisesti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sz w:val="28"/>
                <w:szCs w:val="28"/>
              </w:rPr>
            </w:pPr>
            <w:r w:rsidDel="00000000" w:rsidR="00000000" w:rsidRPr="00000000">
              <w:rPr>
                <w:rFonts w:ascii="Lato" w:cs="Lato" w:eastAsia="Lato" w:hAnsi="Lato"/>
                <w:b w:val="1"/>
                <w:sz w:val="28"/>
                <w:szCs w:val="28"/>
                <w:rtl w:val="0"/>
              </w:rPr>
              <w:t xml:space="preserve">Sosiaalinen turvallisuus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Ryhmän vuorovaikutus ja ilmapiiri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Ilmapiiristä huolehtiminen toiminnan aikana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Miten puutun epäasialliseen käytökseen?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Toimintaan osallistuminen on vapaaehtoista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sz w:val="28"/>
                <w:szCs w:val="28"/>
              </w:rPr>
            </w:pPr>
            <w:r w:rsidDel="00000000" w:rsidR="00000000" w:rsidRPr="00000000">
              <w:rPr>
                <w:rFonts w:ascii="Lato" w:cs="Lato" w:eastAsia="Lato" w:hAnsi="Lato"/>
                <w:b w:val="1"/>
                <w:sz w:val="28"/>
                <w:szCs w:val="28"/>
                <w:rtl w:val="0"/>
              </w:rPr>
              <w:t xml:space="preserve">Toiminta mahdollisissa vaara- ja onnettomuustilanteissa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Tilannearvio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Soita hätänumeroon 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Pelasta ja varoita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Ensiapu</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Tarkkaile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pStyle w:val="Heading4"/>
              <w:widowControl w:val="0"/>
              <w:spacing w:line="240" w:lineRule="auto"/>
              <w:rPr>
                <w:rFonts w:ascii="Lato" w:cs="Lato" w:eastAsia="Lato" w:hAnsi="Lato"/>
                <w:b w:val="1"/>
                <w:color w:val="000000"/>
                <w:sz w:val="28"/>
                <w:szCs w:val="28"/>
              </w:rPr>
            </w:pPr>
            <w:bookmarkStart w:colFirst="0" w:colLast="0" w:name="_ocq35j3xwp0o" w:id="13"/>
            <w:bookmarkEnd w:id="13"/>
            <w:r w:rsidDel="00000000" w:rsidR="00000000" w:rsidRPr="00000000">
              <w:rPr>
                <w:rFonts w:ascii="Lato" w:cs="Lato" w:eastAsia="Lato" w:hAnsi="Lato"/>
                <w:b w:val="1"/>
                <w:color w:val="000000"/>
                <w:sz w:val="28"/>
                <w:szCs w:val="28"/>
                <w:rtl w:val="0"/>
              </w:rPr>
              <w:t xml:space="preserve">Raportointi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Huomiot toiminnasta seuraavaa kertaa varten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Poikkeamat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pStyle w:val="Heading4"/>
              <w:widowControl w:val="0"/>
              <w:spacing w:line="240" w:lineRule="auto"/>
              <w:rPr>
                <w:rFonts w:ascii="Lato" w:cs="Lato" w:eastAsia="Lato" w:hAnsi="Lato"/>
                <w:color w:val="000000"/>
              </w:rPr>
            </w:pPr>
            <w:bookmarkStart w:colFirst="0" w:colLast="0" w:name="_2a9a3ta9or9o" w:id="14"/>
            <w:bookmarkEnd w:id="14"/>
            <w:r w:rsidDel="00000000" w:rsidR="00000000" w:rsidRPr="00000000">
              <w:rPr>
                <w:rFonts w:ascii="Lato" w:cs="Lato" w:eastAsia="Lato" w:hAnsi="Lato"/>
                <w:color w:val="000000"/>
                <w:rtl w:val="0"/>
              </w:rPr>
              <w:t xml:space="preserve">Havaitut turvallisuusriskit ja -puutteet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pStyle w:val="Heading4"/>
              <w:widowControl w:val="0"/>
              <w:spacing w:line="240" w:lineRule="auto"/>
              <w:rPr>
                <w:rFonts w:ascii="Lato" w:cs="Lato" w:eastAsia="Lato" w:hAnsi="Lato"/>
                <w:color w:val="000000"/>
              </w:rPr>
            </w:pPr>
            <w:bookmarkStart w:colFirst="0" w:colLast="0" w:name="_q67ynoerjnqp" w:id="15"/>
            <w:bookmarkEnd w:id="15"/>
            <w:r w:rsidDel="00000000" w:rsidR="00000000" w:rsidRPr="00000000">
              <w:rPr>
                <w:rFonts w:ascii="Lato" w:cs="Lato" w:eastAsia="Lato" w:hAnsi="Lato"/>
                <w:color w:val="000000"/>
                <w:rtl w:val="0"/>
              </w:rPr>
              <w:t xml:space="preserve">Mahdollisten vaara- tai onnettomuustilanteiden raportointi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rHeight w:val="131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ind w:left="0" w:firstLine="0"/>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sz w:val="28"/>
                <w:szCs w:val="28"/>
              </w:rPr>
            </w:pPr>
            <w:r w:rsidDel="00000000" w:rsidR="00000000" w:rsidRPr="00000000">
              <w:rPr>
                <w:rFonts w:ascii="Lato" w:cs="Lato" w:eastAsia="Lato" w:hAnsi="Lato"/>
                <w:b w:val="1"/>
                <w:sz w:val="28"/>
                <w:szCs w:val="28"/>
                <w:rtl w:val="0"/>
              </w:rPr>
              <w:t xml:space="preserve">Laatinut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sz w:val="28"/>
                <w:szCs w:val="28"/>
              </w:rPr>
            </w:pPr>
            <w:r w:rsidDel="00000000" w:rsidR="00000000" w:rsidRPr="00000000">
              <w:rPr>
                <w:rFonts w:ascii="Lato" w:cs="Lato" w:eastAsia="Lato" w:hAnsi="Lato"/>
                <w:b w:val="1"/>
                <w:sz w:val="28"/>
                <w:szCs w:val="28"/>
                <w:rtl w:val="0"/>
              </w:rPr>
              <w:t xml:space="preserve">Päivämäärä</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Style w:val="Heading4"/>
              <w:widowControl w:val="0"/>
              <w:spacing w:line="240" w:lineRule="auto"/>
              <w:rPr>
                <w:rFonts w:ascii="Lato" w:cs="Lato" w:eastAsia="Lato" w:hAnsi="Lato"/>
                <w:color w:val="000000"/>
              </w:rPr>
            </w:pPr>
            <w:bookmarkStart w:colFirst="0" w:colLast="0" w:name="_4lqo1uscr85l" w:id="16"/>
            <w:bookmarkEnd w:id="16"/>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bl>
    <w:p w:rsidR="00000000" w:rsidDel="00000000" w:rsidP="00000000" w:rsidRDefault="00000000" w:rsidRPr="00000000" w14:paraId="00000077">
      <w:pPr>
        <w:spacing w:after="160" w:line="259"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78">
      <w:pPr>
        <w:spacing w:after="160" w:line="259"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79">
      <w:pPr>
        <w:spacing w:after="160" w:line="259"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7A">
      <w:pPr>
        <w:spacing w:after="160" w:line="259"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7B">
      <w:pPr>
        <w:spacing w:after="160" w:line="259" w:lineRule="au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rPr/>
    </w:pPr>
    <w:r w:rsidDel="00000000" w:rsidR="00000000" w:rsidRPr="00000000">
      <w:rPr>
        <w:rFonts w:ascii="Lato" w:cs="Lato" w:eastAsia="Lato" w:hAnsi="Lato"/>
        <w:b w:val="1"/>
        <w:sz w:val="28"/>
        <w:szCs w:val="28"/>
      </w:rPr>
      <w:drawing>
        <wp:inline distB="114300" distT="114300" distL="114300" distR="114300">
          <wp:extent cx="814388" cy="8143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4388" cy="8143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